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9212"/>
      </w:tblGrid>
      <w:tr w:rsidR="004E34DF" w:rsidRPr="000D04F3" w:rsidTr="004E34DF">
        <w:tc>
          <w:tcPr>
            <w:tcW w:w="9212" w:type="dxa"/>
            <w:shd w:val="clear" w:color="auto" w:fill="000000" w:themeFill="text1"/>
          </w:tcPr>
          <w:p w:rsidR="006A0747" w:rsidRDefault="00581E1F" w:rsidP="000D04F3">
            <w:pPr>
              <w:jc w:val="center"/>
              <w:rPr>
                <w:rFonts w:asciiTheme="minorHAnsi" w:hAnsiTheme="minorHAnsi" w:cs="Arial"/>
                <w:b/>
                <w:color w:val="FFFFFF" w:themeColor="background1"/>
                <w:sz w:val="32"/>
                <w:szCs w:val="32"/>
                <w:lang w:val="nl-BE"/>
              </w:rPr>
            </w:pPr>
            <w:r>
              <w:rPr>
                <w:rFonts w:asciiTheme="minorHAnsi" w:hAnsiTheme="minorHAnsi" w:cs="Arial"/>
                <w:b/>
                <w:color w:val="FFFFFF" w:themeColor="background1"/>
                <w:sz w:val="32"/>
                <w:szCs w:val="32"/>
                <w:lang w:val="nl-BE"/>
              </w:rPr>
              <w:t xml:space="preserve">VERSLAG </w:t>
            </w:r>
            <w:r w:rsidR="004E34DF" w:rsidRPr="000D04F3">
              <w:rPr>
                <w:rFonts w:asciiTheme="minorHAnsi" w:hAnsiTheme="minorHAnsi" w:cs="Arial"/>
                <w:b/>
                <w:color w:val="FFFFFF" w:themeColor="background1"/>
                <w:sz w:val="32"/>
                <w:szCs w:val="32"/>
                <w:lang w:val="nl-BE"/>
              </w:rPr>
              <w:t>HUURDERSADVIESRAAD</w:t>
            </w:r>
          </w:p>
          <w:p w:rsidR="006A0747" w:rsidRDefault="00772A71" w:rsidP="00C13DB1">
            <w:pPr>
              <w:jc w:val="center"/>
              <w:rPr>
                <w:rFonts w:asciiTheme="minorHAnsi" w:hAnsiTheme="minorHAnsi" w:cs="Arial"/>
                <w:b/>
                <w:color w:val="FFFFFF" w:themeColor="background1"/>
                <w:sz w:val="18"/>
                <w:szCs w:val="18"/>
                <w:lang w:val="nl-BE"/>
              </w:rPr>
            </w:pPr>
            <w:r>
              <w:rPr>
                <w:rFonts w:asciiTheme="minorHAnsi" w:hAnsiTheme="minorHAnsi" w:cs="Arial"/>
                <w:b/>
                <w:color w:val="FFFFFF" w:themeColor="background1"/>
                <w:sz w:val="18"/>
                <w:szCs w:val="18"/>
                <w:lang w:val="nl-BE"/>
              </w:rPr>
              <w:t>2</w:t>
            </w:r>
            <w:r w:rsidR="001E5308" w:rsidRPr="001E5308">
              <w:rPr>
                <w:rFonts w:asciiTheme="minorHAnsi" w:hAnsiTheme="minorHAnsi" w:cs="Arial"/>
                <w:b/>
                <w:color w:val="FFFFFF" w:themeColor="background1"/>
                <w:sz w:val="18"/>
                <w:szCs w:val="18"/>
                <w:vertAlign w:val="superscript"/>
                <w:lang w:val="nl-BE"/>
              </w:rPr>
              <w:t>e</w:t>
            </w:r>
            <w:r w:rsidR="006A0747">
              <w:rPr>
                <w:rFonts w:asciiTheme="minorHAnsi" w:hAnsiTheme="minorHAnsi" w:cs="Arial"/>
                <w:b/>
                <w:color w:val="FFFFFF" w:themeColor="background1"/>
                <w:sz w:val="18"/>
                <w:szCs w:val="18"/>
                <w:lang w:val="nl-BE"/>
              </w:rPr>
              <w:t xml:space="preserve"> bijeenkomst 201</w:t>
            </w:r>
            <w:r w:rsidR="001E5308">
              <w:rPr>
                <w:rFonts w:asciiTheme="minorHAnsi" w:hAnsiTheme="minorHAnsi" w:cs="Arial"/>
                <w:b/>
                <w:color w:val="FFFFFF" w:themeColor="background1"/>
                <w:sz w:val="18"/>
                <w:szCs w:val="18"/>
                <w:lang w:val="nl-BE"/>
              </w:rPr>
              <w:t>6</w:t>
            </w:r>
          </w:p>
          <w:p w:rsidR="00581E1F" w:rsidRPr="00581E1F" w:rsidRDefault="00772A71" w:rsidP="00C13DB1">
            <w:pPr>
              <w:jc w:val="center"/>
              <w:rPr>
                <w:rFonts w:asciiTheme="minorHAnsi" w:hAnsiTheme="minorHAnsi" w:cs="Arial"/>
                <w:b/>
                <w:color w:val="FFFFFF" w:themeColor="background1"/>
                <w:sz w:val="18"/>
                <w:szCs w:val="18"/>
                <w:lang w:val="nl-BE"/>
              </w:rPr>
            </w:pPr>
            <w:r>
              <w:rPr>
                <w:rFonts w:asciiTheme="minorHAnsi" w:hAnsiTheme="minorHAnsi" w:cs="Arial"/>
                <w:b/>
                <w:color w:val="FFFFFF" w:themeColor="background1"/>
                <w:sz w:val="18"/>
                <w:szCs w:val="18"/>
                <w:lang w:val="nl-BE"/>
              </w:rPr>
              <w:t>11 april</w:t>
            </w:r>
          </w:p>
        </w:tc>
      </w:tr>
    </w:tbl>
    <w:p w:rsidR="004E34DF" w:rsidRPr="000D04F3" w:rsidRDefault="004E34DF" w:rsidP="000D04F3">
      <w:pPr>
        <w:jc w:val="both"/>
        <w:rPr>
          <w:rFonts w:asciiTheme="minorHAnsi" w:hAnsiTheme="minorHAnsi" w:cs="Arial"/>
          <w:sz w:val="22"/>
          <w:szCs w:val="22"/>
          <w:lang w:val="nl-BE"/>
        </w:rPr>
      </w:pPr>
    </w:p>
    <w:p w:rsidR="004E34DF" w:rsidRPr="002973A8" w:rsidRDefault="004E34DF" w:rsidP="000D04F3">
      <w:pPr>
        <w:pBdr>
          <w:bottom w:val="single" w:sz="4" w:space="1" w:color="auto"/>
        </w:pBdr>
        <w:jc w:val="both"/>
        <w:rPr>
          <w:rFonts w:asciiTheme="minorHAnsi" w:hAnsiTheme="minorHAnsi" w:cs="Arial"/>
          <w:lang w:val="nl-BE"/>
        </w:rPr>
      </w:pPr>
      <w:r w:rsidRPr="002973A8">
        <w:rPr>
          <w:rFonts w:asciiTheme="minorHAnsi" w:hAnsiTheme="minorHAnsi" w:cs="Arial"/>
          <w:lang w:val="nl-BE"/>
        </w:rPr>
        <w:t>AANWEZIGHEID</w:t>
      </w:r>
    </w:p>
    <w:p w:rsidR="00903C9C" w:rsidRPr="00EA13BF" w:rsidRDefault="004E34DF" w:rsidP="000D04F3">
      <w:pPr>
        <w:jc w:val="both"/>
        <w:rPr>
          <w:rFonts w:asciiTheme="minorHAnsi" w:hAnsiTheme="minorHAnsi" w:cs="Arial"/>
          <w:color w:val="FF0000"/>
          <w:lang w:val="nl-BE"/>
        </w:rPr>
      </w:pPr>
      <w:r w:rsidRPr="002973A8">
        <w:rPr>
          <w:rFonts w:asciiTheme="minorHAnsi" w:hAnsiTheme="minorHAnsi" w:cs="Arial"/>
          <w:b/>
          <w:lang w:val="nl-BE"/>
        </w:rPr>
        <w:t xml:space="preserve">Aanwezig: </w:t>
      </w:r>
      <w:proofErr w:type="spellStart"/>
      <w:r w:rsidR="00D73200">
        <w:rPr>
          <w:rFonts w:asciiTheme="minorHAnsi" w:hAnsiTheme="minorHAnsi" w:cs="Arial"/>
          <w:lang w:val="nl-BE"/>
        </w:rPr>
        <w:t>Adyns</w:t>
      </w:r>
      <w:proofErr w:type="spellEnd"/>
      <w:r w:rsidR="00D73200">
        <w:rPr>
          <w:rFonts w:asciiTheme="minorHAnsi" w:hAnsiTheme="minorHAnsi" w:cs="Arial"/>
          <w:lang w:val="nl-BE"/>
        </w:rPr>
        <w:t xml:space="preserve"> Monique</w:t>
      </w:r>
      <w:r w:rsidRPr="002973A8">
        <w:rPr>
          <w:rFonts w:asciiTheme="minorHAnsi" w:hAnsiTheme="minorHAnsi" w:cs="Arial"/>
          <w:lang w:val="nl-BE"/>
        </w:rPr>
        <w:t>, Desmet Freddy</w:t>
      </w:r>
      <w:r w:rsidR="00EA13BF">
        <w:rPr>
          <w:rFonts w:asciiTheme="minorHAnsi" w:hAnsiTheme="minorHAnsi" w:cs="Arial"/>
          <w:lang w:val="nl-BE"/>
        </w:rPr>
        <w:t>, Rassalle Annick</w:t>
      </w:r>
      <w:r w:rsidRPr="002973A8">
        <w:rPr>
          <w:rFonts w:asciiTheme="minorHAnsi" w:hAnsiTheme="minorHAnsi" w:cs="Arial"/>
          <w:lang w:val="nl-BE"/>
        </w:rPr>
        <w:t>, Van Gelder Wilfried, Verhaegen Hortense,</w:t>
      </w:r>
      <w:r w:rsidRPr="002973A8">
        <w:rPr>
          <w:rFonts w:asciiTheme="minorHAnsi" w:hAnsiTheme="minorHAnsi" w:cs="Arial"/>
          <w:color w:val="FF0000"/>
          <w:lang w:val="nl-BE"/>
        </w:rPr>
        <w:t xml:space="preserve"> </w:t>
      </w:r>
      <w:proofErr w:type="spellStart"/>
      <w:r w:rsidR="002973A8">
        <w:rPr>
          <w:rFonts w:asciiTheme="minorHAnsi" w:hAnsiTheme="minorHAnsi" w:cs="Arial"/>
          <w:lang w:val="nl-BE"/>
        </w:rPr>
        <w:t>Reyngaert</w:t>
      </w:r>
      <w:proofErr w:type="spellEnd"/>
      <w:r w:rsidR="002973A8">
        <w:rPr>
          <w:rFonts w:asciiTheme="minorHAnsi" w:hAnsiTheme="minorHAnsi" w:cs="Arial"/>
          <w:lang w:val="nl-BE"/>
        </w:rPr>
        <w:t xml:space="preserve"> Laurette</w:t>
      </w:r>
      <w:r w:rsidR="00104C01" w:rsidRPr="002973A8">
        <w:rPr>
          <w:rFonts w:asciiTheme="minorHAnsi" w:hAnsiTheme="minorHAnsi" w:cs="Arial"/>
          <w:lang w:val="nl-BE"/>
        </w:rPr>
        <w:t xml:space="preserve">, </w:t>
      </w:r>
      <w:r w:rsidR="007E184E" w:rsidRPr="002973A8">
        <w:rPr>
          <w:rFonts w:asciiTheme="minorHAnsi" w:hAnsiTheme="minorHAnsi" w:cs="Arial"/>
          <w:lang w:val="nl-BE"/>
        </w:rPr>
        <w:t xml:space="preserve">Abu </w:t>
      </w:r>
      <w:proofErr w:type="spellStart"/>
      <w:r w:rsidR="007E184E" w:rsidRPr="002973A8">
        <w:rPr>
          <w:rFonts w:asciiTheme="minorHAnsi" w:hAnsiTheme="minorHAnsi" w:cs="Arial"/>
          <w:lang w:val="nl-BE"/>
        </w:rPr>
        <w:t>Hussein</w:t>
      </w:r>
      <w:proofErr w:type="spellEnd"/>
      <w:r w:rsidR="007E184E" w:rsidRPr="002973A8">
        <w:rPr>
          <w:rFonts w:asciiTheme="minorHAnsi" w:hAnsiTheme="minorHAnsi" w:cs="Arial"/>
          <w:lang w:val="nl-BE"/>
        </w:rPr>
        <w:t xml:space="preserve"> </w:t>
      </w:r>
      <w:proofErr w:type="spellStart"/>
      <w:r w:rsidR="007E184E" w:rsidRPr="002973A8">
        <w:rPr>
          <w:rFonts w:asciiTheme="minorHAnsi" w:hAnsiTheme="minorHAnsi" w:cs="Arial"/>
          <w:lang w:val="nl-BE"/>
        </w:rPr>
        <w:t>Khalil</w:t>
      </w:r>
      <w:proofErr w:type="spellEnd"/>
      <w:r w:rsidR="00FD3D2C">
        <w:rPr>
          <w:rFonts w:asciiTheme="minorHAnsi" w:hAnsiTheme="minorHAnsi" w:cs="Arial"/>
          <w:lang w:val="nl-BE"/>
        </w:rPr>
        <w:t xml:space="preserve">, </w:t>
      </w:r>
      <w:r w:rsidR="006C214F" w:rsidRPr="002973A8">
        <w:rPr>
          <w:rFonts w:asciiTheme="minorHAnsi" w:hAnsiTheme="minorHAnsi" w:cs="Arial"/>
          <w:lang w:val="nl-BE"/>
        </w:rPr>
        <w:t>Vandevoorde Lucien</w:t>
      </w:r>
      <w:r w:rsidR="006C214F">
        <w:rPr>
          <w:rFonts w:asciiTheme="minorHAnsi" w:hAnsiTheme="minorHAnsi" w:cs="Arial"/>
          <w:lang w:val="nl-BE"/>
        </w:rPr>
        <w:t xml:space="preserve">, Bello Bozena, Debruyne </w:t>
      </w:r>
      <w:r w:rsidR="00FF2E10">
        <w:rPr>
          <w:rFonts w:asciiTheme="minorHAnsi" w:hAnsiTheme="minorHAnsi" w:cs="Arial"/>
          <w:lang w:val="nl-BE"/>
        </w:rPr>
        <w:t>Jacky</w:t>
      </w:r>
      <w:r w:rsidR="006C214F">
        <w:rPr>
          <w:rFonts w:asciiTheme="minorHAnsi" w:hAnsiTheme="minorHAnsi" w:cs="Arial"/>
          <w:lang w:val="nl-BE"/>
        </w:rPr>
        <w:t xml:space="preserve">, </w:t>
      </w:r>
      <w:r w:rsidR="001E5308" w:rsidRPr="002973A8">
        <w:rPr>
          <w:rFonts w:asciiTheme="minorHAnsi" w:hAnsiTheme="minorHAnsi" w:cs="Arial"/>
          <w:lang w:val="nl-BE"/>
        </w:rPr>
        <w:t>Six Donald</w:t>
      </w:r>
      <w:r w:rsidR="001E5308">
        <w:rPr>
          <w:rFonts w:asciiTheme="minorHAnsi" w:hAnsiTheme="minorHAnsi" w:cs="Arial"/>
          <w:lang w:val="nl-BE"/>
        </w:rPr>
        <w:t>,</w:t>
      </w:r>
      <w:r w:rsidR="001E5308" w:rsidRPr="00E84CC8">
        <w:rPr>
          <w:rFonts w:asciiTheme="minorHAnsi" w:hAnsiTheme="minorHAnsi" w:cs="Arial"/>
          <w:lang w:val="nl-BE"/>
        </w:rPr>
        <w:t xml:space="preserve"> </w:t>
      </w:r>
      <w:r w:rsidR="00D73200">
        <w:rPr>
          <w:rFonts w:asciiTheme="minorHAnsi" w:hAnsiTheme="minorHAnsi" w:cs="Arial"/>
          <w:lang w:val="nl-BE"/>
        </w:rPr>
        <w:t>Huyghe Ludo,</w:t>
      </w:r>
      <w:r w:rsidR="00D73200" w:rsidRPr="00E84CC8">
        <w:rPr>
          <w:rFonts w:asciiTheme="minorHAnsi" w:hAnsiTheme="minorHAnsi" w:cs="Arial"/>
          <w:lang w:val="nl-BE"/>
        </w:rPr>
        <w:t xml:space="preserve"> </w:t>
      </w:r>
      <w:proofErr w:type="spellStart"/>
      <w:r w:rsidR="00D73200" w:rsidRPr="002973A8">
        <w:rPr>
          <w:rFonts w:asciiTheme="minorHAnsi" w:hAnsiTheme="minorHAnsi" w:cs="Arial"/>
          <w:lang w:val="nl-BE"/>
        </w:rPr>
        <w:t>Deswarte</w:t>
      </w:r>
      <w:proofErr w:type="spellEnd"/>
      <w:r w:rsidR="00D73200" w:rsidRPr="002973A8">
        <w:rPr>
          <w:rFonts w:asciiTheme="minorHAnsi" w:hAnsiTheme="minorHAnsi" w:cs="Arial"/>
          <w:lang w:val="nl-BE"/>
        </w:rPr>
        <w:t xml:space="preserve"> Nicole</w:t>
      </w:r>
      <w:r w:rsidR="00D73200">
        <w:rPr>
          <w:rFonts w:asciiTheme="minorHAnsi" w:hAnsiTheme="minorHAnsi" w:cs="Arial"/>
          <w:lang w:val="nl-BE"/>
        </w:rPr>
        <w:t>,</w:t>
      </w:r>
      <w:r w:rsidR="00D73200" w:rsidRPr="001E5308">
        <w:rPr>
          <w:rFonts w:asciiTheme="minorHAnsi" w:hAnsiTheme="minorHAnsi" w:cs="Arial"/>
          <w:lang w:val="nl-BE"/>
        </w:rPr>
        <w:t xml:space="preserve"> </w:t>
      </w:r>
      <w:r w:rsidR="00D73200" w:rsidRPr="002973A8">
        <w:rPr>
          <w:rFonts w:asciiTheme="minorHAnsi" w:hAnsiTheme="minorHAnsi" w:cs="Arial"/>
          <w:lang w:val="nl-BE"/>
        </w:rPr>
        <w:t xml:space="preserve">Debruyne </w:t>
      </w:r>
      <w:r w:rsidR="00D73200">
        <w:rPr>
          <w:rFonts w:asciiTheme="minorHAnsi" w:hAnsiTheme="minorHAnsi" w:cs="Arial"/>
          <w:lang w:val="nl-BE"/>
        </w:rPr>
        <w:t>Maria</w:t>
      </w:r>
      <w:r w:rsidR="00D73200" w:rsidRPr="002973A8">
        <w:rPr>
          <w:rFonts w:asciiTheme="minorHAnsi" w:hAnsiTheme="minorHAnsi" w:cs="Arial"/>
          <w:lang w:val="nl-BE"/>
        </w:rPr>
        <w:t>,</w:t>
      </w:r>
      <w:r w:rsidR="00D73200" w:rsidRPr="00E84CC8">
        <w:rPr>
          <w:rFonts w:asciiTheme="minorHAnsi" w:hAnsiTheme="minorHAnsi" w:cs="Arial"/>
          <w:lang w:val="nl-BE"/>
        </w:rPr>
        <w:t xml:space="preserve"> </w:t>
      </w:r>
      <w:r w:rsidR="00D73200" w:rsidRPr="00EB7835">
        <w:rPr>
          <w:rFonts w:asciiTheme="minorHAnsi" w:hAnsiTheme="minorHAnsi" w:cs="Arial"/>
          <w:lang w:val="nl-BE"/>
        </w:rPr>
        <w:t xml:space="preserve"> </w:t>
      </w:r>
      <w:proofErr w:type="spellStart"/>
      <w:r w:rsidR="00D73200">
        <w:rPr>
          <w:rFonts w:asciiTheme="minorHAnsi" w:hAnsiTheme="minorHAnsi" w:cs="Arial"/>
          <w:lang w:val="nl-BE"/>
        </w:rPr>
        <w:t>Degraeve</w:t>
      </w:r>
      <w:proofErr w:type="spellEnd"/>
      <w:r w:rsidR="00D73200">
        <w:rPr>
          <w:rFonts w:asciiTheme="minorHAnsi" w:hAnsiTheme="minorHAnsi" w:cs="Arial"/>
          <w:lang w:val="nl-BE"/>
        </w:rPr>
        <w:t xml:space="preserve"> Gilbert.</w:t>
      </w:r>
    </w:p>
    <w:p w:rsidR="004E34DF" w:rsidRDefault="00EA13BF" w:rsidP="000D04F3">
      <w:pPr>
        <w:jc w:val="both"/>
        <w:rPr>
          <w:rFonts w:asciiTheme="minorHAnsi" w:hAnsiTheme="minorHAnsi" w:cs="Arial"/>
          <w:lang w:val="nl-BE"/>
        </w:rPr>
      </w:pPr>
      <w:r w:rsidRPr="00EA13BF">
        <w:rPr>
          <w:rFonts w:asciiTheme="minorHAnsi" w:hAnsiTheme="minorHAnsi" w:cs="Arial"/>
          <w:b/>
          <w:lang w:val="nl-BE"/>
        </w:rPr>
        <w:t>Verontschuldigd</w:t>
      </w:r>
      <w:r>
        <w:rPr>
          <w:rFonts w:asciiTheme="minorHAnsi" w:hAnsiTheme="minorHAnsi" w:cs="Arial"/>
          <w:lang w:val="nl-BE"/>
        </w:rPr>
        <w:t xml:space="preserve">: </w:t>
      </w:r>
      <w:r w:rsidR="00D73200" w:rsidRPr="002973A8">
        <w:rPr>
          <w:rFonts w:asciiTheme="minorHAnsi" w:hAnsiTheme="minorHAnsi" w:cs="Arial"/>
          <w:lang w:val="nl-BE"/>
        </w:rPr>
        <w:t>De Clerck Erna</w:t>
      </w:r>
    </w:p>
    <w:p w:rsidR="00EA13BF" w:rsidRPr="002973A8" w:rsidRDefault="00EA13BF" w:rsidP="000D04F3">
      <w:pPr>
        <w:jc w:val="both"/>
        <w:rPr>
          <w:rFonts w:asciiTheme="minorHAnsi" w:hAnsiTheme="minorHAnsi" w:cs="Arial"/>
          <w:lang w:val="nl-BE"/>
        </w:rPr>
      </w:pPr>
    </w:p>
    <w:p w:rsidR="004E34DF" w:rsidRPr="002973A8" w:rsidRDefault="004E34DF" w:rsidP="000D04F3">
      <w:pPr>
        <w:pBdr>
          <w:bottom w:val="single" w:sz="4" w:space="1" w:color="auto"/>
        </w:pBdr>
        <w:jc w:val="both"/>
        <w:rPr>
          <w:rFonts w:asciiTheme="minorHAnsi" w:hAnsiTheme="minorHAnsi" w:cs="Arial"/>
          <w:lang w:val="nl-BE"/>
        </w:rPr>
      </w:pPr>
      <w:r w:rsidRPr="002973A8">
        <w:rPr>
          <w:rFonts w:asciiTheme="minorHAnsi" w:hAnsiTheme="minorHAnsi" w:cs="Arial"/>
          <w:lang w:val="nl-BE"/>
        </w:rPr>
        <w:t>AGENDA:</w:t>
      </w:r>
    </w:p>
    <w:p w:rsidR="00D517A5" w:rsidRDefault="00772A71" w:rsidP="000D04F3">
      <w:pPr>
        <w:jc w:val="both"/>
        <w:rPr>
          <w:rFonts w:asciiTheme="minorHAnsi" w:hAnsiTheme="minorHAnsi" w:cs="Arial"/>
          <w:lang w:val="nl-BE"/>
        </w:rPr>
      </w:pPr>
      <w:r>
        <w:rPr>
          <w:rFonts w:asciiTheme="minorHAnsi" w:hAnsiTheme="minorHAnsi" w:cs="Arial"/>
          <w:lang w:val="nl-BE"/>
        </w:rPr>
        <w:t>Thema 2016 – discussie Reglement van Inwendige Orde</w:t>
      </w:r>
    </w:p>
    <w:p w:rsidR="00D517A5" w:rsidRDefault="00772A71" w:rsidP="000D04F3">
      <w:pPr>
        <w:jc w:val="both"/>
        <w:rPr>
          <w:rFonts w:asciiTheme="minorHAnsi" w:hAnsiTheme="minorHAnsi" w:cs="Arial"/>
          <w:lang w:val="nl-BE"/>
        </w:rPr>
      </w:pPr>
      <w:r>
        <w:rPr>
          <w:rFonts w:asciiTheme="minorHAnsi" w:hAnsiTheme="minorHAnsi" w:cs="Arial"/>
          <w:lang w:val="nl-BE"/>
        </w:rPr>
        <w:t>Advies 2015 – antwoord Raad van bestuur</w:t>
      </w:r>
    </w:p>
    <w:p w:rsidR="00D517A5" w:rsidRDefault="00772A71" w:rsidP="000D04F3">
      <w:pPr>
        <w:jc w:val="both"/>
        <w:rPr>
          <w:rFonts w:asciiTheme="minorHAnsi" w:hAnsiTheme="minorHAnsi" w:cs="Arial"/>
          <w:lang w:val="nl-BE"/>
        </w:rPr>
      </w:pPr>
      <w:r>
        <w:rPr>
          <w:rFonts w:asciiTheme="minorHAnsi" w:hAnsiTheme="minorHAnsi" w:cs="Arial"/>
          <w:lang w:val="nl-BE"/>
        </w:rPr>
        <w:t>Dag uitstap 3 mei</w:t>
      </w:r>
    </w:p>
    <w:p w:rsidR="00A3572D" w:rsidRPr="002973A8" w:rsidRDefault="00A3572D" w:rsidP="000D04F3">
      <w:pPr>
        <w:jc w:val="both"/>
        <w:rPr>
          <w:rFonts w:asciiTheme="minorHAnsi" w:hAnsiTheme="minorHAnsi" w:cs="Arial"/>
          <w:lang w:val="nl-BE"/>
        </w:rPr>
      </w:pPr>
    </w:p>
    <w:p w:rsidR="00FF5E77" w:rsidRPr="002973A8" w:rsidRDefault="00FF5E77" w:rsidP="000D04F3">
      <w:pPr>
        <w:pBdr>
          <w:bottom w:val="single" w:sz="4" w:space="1" w:color="auto"/>
        </w:pBdr>
        <w:jc w:val="both"/>
        <w:rPr>
          <w:rFonts w:asciiTheme="minorHAnsi" w:hAnsiTheme="minorHAnsi" w:cs="Arial"/>
          <w:lang w:val="nl-BE"/>
        </w:rPr>
      </w:pPr>
      <w:r w:rsidRPr="002973A8">
        <w:rPr>
          <w:rFonts w:asciiTheme="minorHAnsi" w:hAnsiTheme="minorHAnsi" w:cs="Arial"/>
          <w:lang w:val="nl-BE"/>
        </w:rPr>
        <w:t>VERLOOP</w:t>
      </w:r>
    </w:p>
    <w:p w:rsidR="00887A54" w:rsidRPr="002973A8" w:rsidRDefault="00887A54" w:rsidP="000D04F3">
      <w:pPr>
        <w:pStyle w:val="Lijstalinea"/>
        <w:jc w:val="both"/>
        <w:rPr>
          <w:rFonts w:asciiTheme="minorHAnsi" w:hAnsiTheme="minorHAnsi" w:cs="Arial"/>
          <w:b/>
          <w:lang w:val="nl-BE"/>
        </w:rPr>
      </w:pPr>
    </w:p>
    <w:p w:rsidR="00D73200" w:rsidRDefault="00D73200" w:rsidP="00143B0A">
      <w:pPr>
        <w:pStyle w:val="Lijstalinea"/>
        <w:numPr>
          <w:ilvl w:val="0"/>
          <w:numId w:val="1"/>
        </w:numPr>
        <w:jc w:val="both"/>
        <w:rPr>
          <w:rFonts w:asciiTheme="minorHAnsi" w:hAnsiTheme="minorHAnsi" w:cs="Arial"/>
          <w:b/>
        </w:rPr>
      </w:pPr>
      <w:r>
        <w:rPr>
          <w:rFonts w:asciiTheme="minorHAnsi" w:hAnsiTheme="minorHAnsi" w:cs="Arial"/>
          <w:b/>
        </w:rPr>
        <w:t>André Xavier en Dorothea Jacques</w:t>
      </w:r>
    </w:p>
    <w:p w:rsidR="00D73200" w:rsidRDefault="00D73200" w:rsidP="00D73200">
      <w:pPr>
        <w:jc w:val="both"/>
        <w:rPr>
          <w:rFonts w:asciiTheme="minorHAnsi" w:hAnsiTheme="minorHAnsi" w:cs="Arial"/>
        </w:rPr>
      </w:pPr>
      <w:r>
        <w:rPr>
          <w:rFonts w:asciiTheme="minorHAnsi" w:hAnsiTheme="minorHAnsi" w:cs="Arial"/>
        </w:rPr>
        <w:t>Door ziekte kan André Xavier niet langer deelnemen aan de bijeenkomsten van de huurdersadviesraad. Hij laat weten dat hij dit erg spijtig vindt.</w:t>
      </w:r>
    </w:p>
    <w:p w:rsidR="00D73200" w:rsidRDefault="00D73200" w:rsidP="00D73200">
      <w:pPr>
        <w:jc w:val="both"/>
        <w:rPr>
          <w:rFonts w:asciiTheme="minorHAnsi" w:hAnsiTheme="minorHAnsi" w:cs="Arial"/>
        </w:rPr>
      </w:pPr>
    </w:p>
    <w:p w:rsidR="00D73200" w:rsidRDefault="00D73200" w:rsidP="00D73200">
      <w:pPr>
        <w:jc w:val="both"/>
        <w:rPr>
          <w:rFonts w:asciiTheme="minorHAnsi" w:hAnsiTheme="minorHAnsi" w:cs="Arial"/>
        </w:rPr>
      </w:pPr>
      <w:r>
        <w:rPr>
          <w:rFonts w:asciiTheme="minorHAnsi" w:hAnsiTheme="minorHAnsi" w:cs="Arial"/>
        </w:rPr>
        <w:t xml:space="preserve">Omwille van andere tijdrovende zaken ziet Dorothea Jacques zich verplicht om haar ontslag te geven bij de huurdersadviesraad. Zij gaf aan dat ze het ook niet nuttig vindt om lid te blijven, als ze zich er niet 100% voor kan inzetten. </w:t>
      </w:r>
    </w:p>
    <w:p w:rsidR="00D73200" w:rsidRPr="00D73200" w:rsidRDefault="00D73200" w:rsidP="00D73200">
      <w:pPr>
        <w:jc w:val="both"/>
        <w:rPr>
          <w:rFonts w:asciiTheme="minorHAnsi" w:hAnsiTheme="minorHAnsi" w:cs="Arial"/>
        </w:rPr>
      </w:pPr>
    </w:p>
    <w:p w:rsidR="00D517A5" w:rsidRDefault="00D517A5" w:rsidP="00143B0A">
      <w:pPr>
        <w:pStyle w:val="Lijstalinea"/>
        <w:numPr>
          <w:ilvl w:val="0"/>
          <w:numId w:val="1"/>
        </w:numPr>
        <w:jc w:val="both"/>
        <w:rPr>
          <w:rFonts w:asciiTheme="minorHAnsi" w:hAnsiTheme="minorHAnsi" w:cs="Arial"/>
          <w:b/>
        </w:rPr>
      </w:pPr>
      <w:r>
        <w:rPr>
          <w:rFonts w:asciiTheme="minorHAnsi" w:hAnsiTheme="minorHAnsi" w:cs="Arial"/>
          <w:b/>
        </w:rPr>
        <w:t>Aanzet thema 2016</w:t>
      </w:r>
    </w:p>
    <w:p w:rsidR="00141584" w:rsidRDefault="00D73200" w:rsidP="00141584">
      <w:pPr>
        <w:jc w:val="both"/>
        <w:rPr>
          <w:rFonts w:asciiTheme="minorHAnsi" w:hAnsiTheme="minorHAnsi" w:cs="Arial"/>
        </w:rPr>
      </w:pPr>
      <w:r>
        <w:rPr>
          <w:rFonts w:asciiTheme="minorHAnsi" w:hAnsiTheme="minorHAnsi" w:cs="Arial"/>
        </w:rPr>
        <w:t xml:space="preserve">Op de laatste bijeenkomst werd beslist om dit jaar een advies te geven rond het Reglement van Inwendige Orde. </w:t>
      </w:r>
      <w:r w:rsidR="00AB278D">
        <w:rPr>
          <w:rFonts w:asciiTheme="minorHAnsi" w:hAnsiTheme="minorHAnsi" w:cs="Arial"/>
        </w:rPr>
        <w:t xml:space="preserve">Dit zijn bepalingen waaraan huurders zich moeten houden. Het Reglement van Inwendige Orde wordt telkens ondertekend als bijvoegsel bij het huurcontract. </w:t>
      </w:r>
    </w:p>
    <w:p w:rsidR="00AB278D" w:rsidRDefault="00AB278D" w:rsidP="00141584">
      <w:pPr>
        <w:jc w:val="both"/>
        <w:rPr>
          <w:rFonts w:asciiTheme="minorHAnsi" w:hAnsiTheme="minorHAnsi" w:cs="Arial"/>
        </w:rPr>
      </w:pPr>
      <w:r>
        <w:rPr>
          <w:rFonts w:asciiTheme="minorHAnsi" w:hAnsiTheme="minorHAnsi" w:cs="Arial"/>
        </w:rPr>
        <w:t xml:space="preserve">Uit de vorige bijeenkomst </w:t>
      </w:r>
      <w:r w:rsidR="00285A47">
        <w:rPr>
          <w:rFonts w:asciiTheme="minorHAnsi" w:hAnsiTheme="minorHAnsi" w:cs="Arial"/>
        </w:rPr>
        <w:t>hadden we</w:t>
      </w:r>
      <w:r>
        <w:rPr>
          <w:rFonts w:asciiTheme="minorHAnsi" w:hAnsiTheme="minorHAnsi" w:cs="Arial"/>
        </w:rPr>
        <w:t xml:space="preserve"> al een aantal besluiten</w:t>
      </w:r>
      <w:r w:rsidR="00285A47">
        <w:rPr>
          <w:rFonts w:asciiTheme="minorHAnsi" w:hAnsiTheme="minorHAnsi" w:cs="Arial"/>
        </w:rPr>
        <w:t xml:space="preserve"> genomen</w:t>
      </w:r>
      <w:r>
        <w:rPr>
          <w:rFonts w:asciiTheme="minorHAnsi" w:hAnsiTheme="minorHAnsi" w:cs="Arial"/>
        </w:rPr>
        <w:t xml:space="preserve"> die we zullen meenemen voor het advies:</w:t>
      </w:r>
    </w:p>
    <w:p w:rsidR="00AB278D" w:rsidRDefault="00AB278D" w:rsidP="00143B0A">
      <w:pPr>
        <w:pStyle w:val="Lijstalinea"/>
        <w:numPr>
          <w:ilvl w:val="0"/>
          <w:numId w:val="2"/>
        </w:numPr>
        <w:jc w:val="both"/>
        <w:rPr>
          <w:rFonts w:asciiTheme="minorHAnsi" w:hAnsiTheme="minorHAnsi" w:cs="Arial"/>
        </w:rPr>
      </w:pPr>
      <w:r>
        <w:rPr>
          <w:rFonts w:asciiTheme="minorHAnsi" w:hAnsiTheme="minorHAnsi" w:cs="Arial"/>
        </w:rPr>
        <w:t xml:space="preserve">Kleine zaken rond gedragingen zouden niet opgenomen moeten worden in een Reglement van Inwendige Orde. Zo </w:t>
      </w:r>
      <w:r w:rsidR="00285A47">
        <w:rPr>
          <w:rFonts w:asciiTheme="minorHAnsi" w:hAnsiTheme="minorHAnsi" w:cs="Arial"/>
        </w:rPr>
        <w:t xml:space="preserve">bijvoorbeeld zou </w:t>
      </w:r>
      <w:proofErr w:type="spellStart"/>
      <w:r w:rsidR="00285A47">
        <w:rPr>
          <w:rFonts w:asciiTheme="minorHAnsi" w:hAnsiTheme="minorHAnsi" w:cs="Arial"/>
        </w:rPr>
        <w:t>het</w:t>
      </w:r>
      <w:r>
        <w:rPr>
          <w:rFonts w:asciiTheme="minorHAnsi" w:hAnsiTheme="minorHAnsi" w:cs="Arial"/>
        </w:rPr>
        <w:t>t</w:t>
      </w:r>
      <w:proofErr w:type="spellEnd"/>
      <w:r>
        <w:rPr>
          <w:rFonts w:asciiTheme="minorHAnsi" w:hAnsiTheme="minorHAnsi" w:cs="Arial"/>
        </w:rPr>
        <w:t xml:space="preserve"> uitkloppen van een tapijt op een terras niet verboden moeten worden. Algemeen geldt dat je rekening moet houden met je buren. Hierin dienen bewoners zelf goede afspraken te maken.</w:t>
      </w:r>
    </w:p>
    <w:p w:rsidR="00AB278D" w:rsidRDefault="00AB278D" w:rsidP="00143B0A">
      <w:pPr>
        <w:pStyle w:val="Lijstalinea"/>
        <w:numPr>
          <w:ilvl w:val="0"/>
          <w:numId w:val="2"/>
        </w:numPr>
        <w:jc w:val="both"/>
        <w:rPr>
          <w:rFonts w:asciiTheme="minorHAnsi" w:hAnsiTheme="minorHAnsi" w:cs="Arial"/>
        </w:rPr>
      </w:pPr>
      <w:r>
        <w:rPr>
          <w:rFonts w:asciiTheme="minorHAnsi" w:hAnsiTheme="minorHAnsi" w:cs="Arial"/>
        </w:rPr>
        <w:t>Het artikel rond de duiven is achterhaald.</w:t>
      </w:r>
    </w:p>
    <w:p w:rsidR="00AB278D" w:rsidRDefault="00AB278D" w:rsidP="00143B0A">
      <w:pPr>
        <w:pStyle w:val="Lijstalinea"/>
        <w:numPr>
          <w:ilvl w:val="0"/>
          <w:numId w:val="2"/>
        </w:numPr>
        <w:jc w:val="both"/>
        <w:rPr>
          <w:rFonts w:asciiTheme="minorHAnsi" w:hAnsiTheme="minorHAnsi" w:cs="Arial"/>
        </w:rPr>
      </w:pPr>
      <w:r>
        <w:rPr>
          <w:rFonts w:asciiTheme="minorHAnsi" w:hAnsiTheme="minorHAnsi" w:cs="Arial"/>
        </w:rPr>
        <w:t>Voor appartementsbewoners moet een specifieke regelgeving komen.</w:t>
      </w:r>
    </w:p>
    <w:p w:rsidR="00AB278D" w:rsidRPr="00AB278D" w:rsidRDefault="00AB278D" w:rsidP="00143B0A">
      <w:pPr>
        <w:pStyle w:val="Lijstalinea"/>
        <w:numPr>
          <w:ilvl w:val="0"/>
          <w:numId w:val="2"/>
        </w:numPr>
        <w:jc w:val="both"/>
        <w:rPr>
          <w:rFonts w:asciiTheme="minorHAnsi" w:hAnsiTheme="minorHAnsi" w:cs="Arial"/>
        </w:rPr>
      </w:pPr>
      <w:r>
        <w:rPr>
          <w:rFonts w:asciiTheme="minorHAnsi" w:hAnsiTheme="minorHAnsi" w:cs="Arial"/>
        </w:rPr>
        <w:t>Gans het artikel rond herstelling</w:t>
      </w:r>
      <w:r w:rsidR="00285A47">
        <w:rPr>
          <w:rFonts w:asciiTheme="minorHAnsi" w:hAnsiTheme="minorHAnsi" w:cs="Arial"/>
        </w:rPr>
        <w:t>en</w:t>
      </w:r>
      <w:r>
        <w:rPr>
          <w:rFonts w:asciiTheme="minorHAnsi" w:hAnsiTheme="minorHAnsi" w:cs="Arial"/>
        </w:rPr>
        <w:t xml:space="preserve"> zou herzien moeten worden. </w:t>
      </w:r>
    </w:p>
    <w:p w:rsidR="007029AC" w:rsidRDefault="007029AC" w:rsidP="007029AC">
      <w:pPr>
        <w:jc w:val="both"/>
        <w:rPr>
          <w:rFonts w:asciiTheme="minorHAnsi" w:hAnsiTheme="minorHAnsi" w:cs="Arial"/>
        </w:rPr>
      </w:pPr>
    </w:p>
    <w:p w:rsidR="00AB278D" w:rsidRDefault="00AB278D" w:rsidP="007029AC">
      <w:pPr>
        <w:jc w:val="both"/>
        <w:rPr>
          <w:rFonts w:asciiTheme="minorHAnsi" w:hAnsiTheme="minorHAnsi" w:cs="Arial"/>
        </w:rPr>
      </w:pPr>
      <w:r>
        <w:rPr>
          <w:rFonts w:asciiTheme="minorHAnsi" w:hAnsiTheme="minorHAnsi" w:cs="Arial"/>
        </w:rPr>
        <w:t xml:space="preserve">Om een goede vergelijkende basis te hebben wordt het huidige Reglement van Inwendige Orde vergeleken met de regels van andere bouwmaatschappijen, nl. De </w:t>
      </w:r>
      <w:proofErr w:type="spellStart"/>
      <w:r>
        <w:rPr>
          <w:rFonts w:asciiTheme="minorHAnsi" w:hAnsiTheme="minorHAnsi" w:cs="Arial"/>
        </w:rPr>
        <w:t>Intervilvoordse</w:t>
      </w:r>
      <w:proofErr w:type="spellEnd"/>
      <w:r>
        <w:rPr>
          <w:rFonts w:asciiTheme="minorHAnsi" w:hAnsiTheme="minorHAnsi" w:cs="Arial"/>
        </w:rPr>
        <w:t xml:space="preserve"> Maatschappij, Woonhaven Antwerpen, </w:t>
      </w:r>
      <w:proofErr w:type="spellStart"/>
      <w:r>
        <w:rPr>
          <w:rFonts w:asciiTheme="minorHAnsi" w:hAnsiTheme="minorHAnsi" w:cs="Arial"/>
        </w:rPr>
        <w:t>Ijzer</w:t>
      </w:r>
      <w:proofErr w:type="spellEnd"/>
      <w:r>
        <w:rPr>
          <w:rFonts w:asciiTheme="minorHAnsi" w:hAnsiTheme="minorHAnsi" w:cs="Arial"/>
        </w:rPr>
        <w:t xml:space="preserve"> en Zee en de </w:t>
      </w:r>
      <w:proofErr w:type="spellStart"/>
      <w:r>
        <w:rPr>
          <w:rFonts w:asciiTheme="minorHAnsi" w:hAnsiTheme="minorHAnsi" w:cs="Arial"/>
        </w:rPr>
        <w:t>Oostendse</w:t>
      </w:r>
      <w:proofErr w:type="spellEnd"/>
      <w:r>
        <w:rPr>
          <w:rFonts w:asciiTheme="minorHAnsi" w:hAnsiTheme="minorHAnsi" w:cs="Arial"/>
        </w:rPr>
        <w:t xml:space="preserve"> Haard. Over 9 zaken proberen we tot een besluit te komen door stemmingsrondes:</w:t>
      </w:r>
    </w:p>
    <w:p w:rsidR="00AB278D" w:rsidRDefault="00AB278D" w:rsidP="007029AC">
      <w:pPr>
        <w:jc w:val="both"/>
        <w:rPr>
          <w:rFonts w:asciiTheme="minorHAnsi" w:hAnsiTheme="minorHAnsi" w:cs="Arial"/>
        </w:rPr>
      </w:pPr>
    </w:p>
    <w:p w:rsidR="00AB278D" w:rsidRDefault="00AB278D" w:rsidP="00143B0A">
      <w:pPr>
        <w:pStyle w:val="Lijstalinea"/>
        <w:numPr>
          <w:ilvl w:val="0"/>
          <w:numId w:val="3"/>
        </w:numPr>
        <w:jc w:val="both"/>
        <w:rPr>
          <w:rFonts w:asciiTheme="minorHAnsi" w:hAnsiTheme="minorHAnsi" w:cs="Arial"/>
        </w:rPr>
      </w:pPr>
      <w:r>
        <w:rPr>
          <w:rFonts w:asciiTheme="minorHAnsi" w:hAnsiTheme="minorHAnsi" w:cs="Arial"/>
        </w:rPr>
        <w:t>Bewoning</w:t>
      </w:r>
    </w:p>
    <w:p w:rsidR="00522546" w:rsidRDefault="00522546" w:rsidP="00522546">
      <w:pPr>
        <w:jc w:val="both"/>
        <w:rPr>
          <w:rFonts w:asciiTheme="minorHAnsi" w:hAnsiTheme="minorHAnsi" w:cs="Arial"/>
        </w:rPr>
      </w:pPr>
      <w:r>
        <w:rPr>
          <w:rFonts w:asciiTheme="minorHAnsi" w:hAnsiTheme="minorHAnsi" w:cs="Arial"/>
        </w:rPr>
        <w:lastRenderedPageBreak/>
        <w:t xml:space="preserve">De grote meerderheid van de aanwezigen is van mening dat het artikel van de </w:t>
      </w:r>
      <w:proofErr w:type="spellStart"/>
      <w:r>
        <w:rPr>
          <w:rFonts w:asciiTheme="minorHAnsi" w:hAnsiTheme="minorHAnsi" w:cs="Arial"/>
        </w:rPr>
        <w:t>Intervilvoordse</w:t>
      </w:r>
      <w:proofErr w:type="spellEnd"/>
      <w:r>
        <w:rPr>
          <w:rFonts w:asciiTheme="minorHAnsi" w:hAnsiTheme="minorHAnsi" w:cs="Arial"/>
        </w:rPr>
        <w:t xml:space="preserve"> Maatschappij de beste formulering </w:t>
      </w:r>
      <w:r w:rsidR="008D1ADC">
        <w:rPr>
          <w:rFonts w:asciiTheme="minorHAnsi" w:hAnsiTheme="minorHAnsi" w:cs="Arial"/>
        </w:rPr>
        <w:t>is</w:t>
      </w:r>
      <w:r>
        <w:rPr>
          <w:rFonts w:asciiTheme="minorHAnsi" w:hAnsiTheme="minorHAnsi" w:cs="Arial"/>
        </w:rPr>
        <w:t>:</w:t>
      </w:r>
    </w:p>
    <w:p w:rsidR="00046198" w:rsidRPr="00285A47" w:rsidRDefault="00522546" w:rsidP="00046198">
      <w:pPr>
        <w:jc w:val="both"/>
        <w:rPr>
          <w:rFonts w:asciiTheme="minorHAnsi" w:hAnsiTheme="minorHAnsi" w:cs="Arial"/>
          <w:i/>
        </w:rPr>
      </w:pPr>
      <w:r w:rsidRPr="00522546">
        <w:rPr>
          <w:rFonts w:asciiTheme="minorHAnsi" w:hAnsiTheme="minorHAnsi"/>
          <w:i/>
        </w:rPr>
        <w:t>Alleen de gezinsleden (vermeld in de huurovereenkomst) mogen de woning bewonen. De toelating tot bijwoning van een persoon moet door de huurder schriftelijk aangevraagd worden. De toelating tot bijwoning en eventuele huurprijsverhoging wordt schriftelijk aan de huurder overgemaakt. Eventuele weigering tot bijwoning wordt ook meegedeeld.</w:t>
      </w:r>
    </w:p>
    <w:p w:rsidR="00046198" w:rsidRDefault="00046198" w:rsidP="00046198">
      <w:pPr>
        <w:jc w:val="both"/>
        <w:rPr>
          <w:rFonts w:asciiTheme="minorHAnsi" w:hAnsiTheme="minorHAnsi" w:cs="Arial"/>
        </w:rPr>
      </w:pPr>
      <w:r w:rsidRPr="00046198">
        <w:rPr>
          <w:rFonts w:asciiTheme="minorHAnsi" w:hAnsiTheme="minorHAnsi" w:cs="Arial"/>
          <w:u w:val="single"/>
        </w:rPr>
        <w:t>Opmerking</w:t>
      </w:r>
      <w:r>
        <w:rPr>
          <w:rFonts w:asciiTheme="minorHAnsi" w:hAnsiTheme="minorHAnsi" w:cs="Arial"/>
        </w:rPr>
        <w:t xml:space="preserve"> :</w:t>
      </w:r>
    </w:p>
    <w:p w:rsidR="00046198" w:rsidRDefault="00046198" w:rsidP="00046198">
      <w:pPr>
        <w:jc w:val="both"/>
        <w:rPr>
          <w:rFonts w:asciiTheme="minorHAnsi" w:hAnsiTheme="minorHAnsi" w:cs="Arial"/>
        </w:rPr>
      </w:pPr>
      <w:proofErr w:type="spellStart"/>
      <w:r>
        <w:rPr>
          <w:rFonts w:asciiTheme="minorHAnsi" w:hAnsiTheme="minorHAnsi" w:cs="Arial"/>
        </w:rPr>
        <w:t>LAT-relaties</w:t>
      </w:r>
      <w:proofErr w:type="spellEnd"/>
      <w:r>
        <w:rPr>
          <w:rFonts w:asciiTheme="minorHAnsi" w:hAnsiTheme="minorHAnsi" w:cs="Arial"/>
        </w:rPr>
        <w:t xml:space="preserve"> moeten kunnen. </w:t>
      </w:r>
    </w:p>
    <w:p w:rsidR="00046198" w:rsidRPr="00046198" w:rsidRDefault="00046198" w:rsidP="00046198">
      <w:pPr>
        <w:jc w:val="both"/>
        <w:rPr>
          <w:rFonts w:asciiTheme="minorHAnsi" w:hAnsiTheme="minorHAnsi" w:cs="Arial"/>
        </w:rPr>
      </w:pPr>
      <w:r>
        <w:rPr>
          <w:rFonts w:asciiTheme="minorHAnsi" w:hAnsiTheme="minorHAnsi" w:cs="Arial"/>
        </w:rPr>
        <w:t>De Mandel zou meer controles moeten uitoefenen zonder voorafgaand het huisbezoek aan te kondigen.</w:t>
      </w:r>
    </w:p>
    <w:p w:rsidR="00AB278D" w:rsidRDefault="00AB278D" w:rsidP="00143B0A">
      <w:pPr>
        <w:pStyle w:val="Lijstalinea"/>
        <w:numPr>
          <w:ilvl w:val="0"/>
          <w:numId w:val="3"/>
        </w:numPr>
        <w:jc w:val="both"/>
        <w:rPr>
          <w:rFonts w:asciiTheme="minorHAnsi" w:hAnsiTheme="minorHAnsi" w:cs="Arial"/>
        </w:rPr>
      </w:pPr>
      <w:r>
        <w:rPr>
          <w:rFonts w:asciiTheme="minorHAnsi" w:hAnsiTheme="minorHAnsi" w:cs="Arial"/>
        </w:rPr>
        <w:t>Afsluitingen</w:t>
      </w:r>
    </w:p>
    <w:p w:rsidR="00522546" w:rsidRDefault="00046198" w:rsidP="00522546">
      <w:pPr>
        <w:jc w:val="both"/>
        <w:rPr>
          <w:rFonts w:asciiTheme="minorHAnsi" w:hAnsiTheme="minorHAnsi" w:cs="Arial"/>
        </w:rPr>
      </w:pPr>
      <w:r>
        <w:rPr>
          <w:rFonts w:asciiTheme="minorHAnsi" w:hAnsiTheme="minorHAnsi" w:cs="Arial"/>
        </w:rPr>
        <w:t xml:space="preserve">De meningen rond de houten afsluitingen zijn eerder verdeeld. Sommigen geven aan dat de houten afsluitingen moeten kunnen, maar dit over een maximale lengte van 4m, zoals de huidig geldende regel van De Mandel. Anderen zijn voorstander van afsluitingen rondom de ganse tuin om zo meer privacy te creëren. </w:t>
      </w:r>
    </w:p>
    <w:p w:rsidR="008D1ADC" w:rsidRDefault="008D1ADC" w:rsidP="00522546">
      <w:pPr>
        <w:jc w:val="both"/>
        <w:rPr>
          <w:rFonts w:asciiTheme="minorHAnsi" w:hAnsiTheme="minorHAnsi" w:cs="Arial"/>
        </w:rPr>
      </w:pPr>
      <w:r>
        <w:rPr>
          <w:rFonts w:asciiTheme="minorHAnsi" w:hAnsiTheme="minorHAnsi" w:cs="Arial"/>
        </w:rPr>
        <w:t xml:space="preserve">Dit thema wordt verder onderzocht in een bevraging. </w:t>
      </w:r>
    </w:p>
    <w:p w:rsidR="00AB278D" w:rsidRDefault="00AB278D" w:rsidP="00143B0A">
      <w:pPr>
        <w:pStyle w:val="Lijstalinea"/>
        <w:numPr>
          <w:ilvl w:val="0"/>
          <w:numId w:val="3"/>
        </w:numPr>
        <w:jc w:val="both"/>
        <w:rPr>
          <w:rFonts w:asciiTheme="minorHAnsi" w:hAnsiTheme="minorHAnsi" w:cs="Arial"/>
        </w:rPr>
      </w:pPr>
      <w:r>
        <w:rPr>
          <w:rFonts w:asciiTheme="minorHAnsi" w:hAnsiTheme="minorHAnsi" w:cs="Arial"/>
        </w:rPr>
        <w:t>Huisdieren</w:t>
      </w:r>
    </w:p>
    <w:p w:rsidR="00046198" w:rsidRDefault="00046198" w:rsidP="00046198">
      <w:pPr>
        <w:jc w:val="both"/>
        <w:rPr>
          <w:rFonts w:asciiTheme="minorHAnsi" w:hAnsiTheme="minorHAnsi" w:cs="Arial"/>
        </w:rPr>
      </w:pPr>
      <w:r>
        <w:rPr>
          <w:rFonts w:asciiTheme="minorHAnsi" w:hAnsiTheme="minorHAnsi" w:cs="Arial"/>
        </w:rPr>
        <w:t>De overgrote meerderheid vindt de regelgeving van De Mandel oké, mits toevoeging van zin uit het reglement van de Antwerpse maatschappij.</w:t>
      </w:r>
    </w:p>
    <w:p w:rsidR="00046198" w:rsidRDefault="00046198" w:rsidP="00046198">
      <w:pPr>
        <w:jc w:val="both"/>
        <w:rPr>
          <w:rFonts w:asciiTheme="minorHAnsi" w:hAnsiTheme="minorHAnsi"/>
          <w:i/>
          <w:u w:val="single"/>
        </w:rPr>
      </w:pPr>
      <w:r w:rsidRPr="00046198">
        <w:rPr>
          <w:rFonts w:asciiTheme="minorHAnsi" w:hAnsiTheme="minorHAnsi" w:cs="Arial"/>
          <w:i/>
        </w:rPr>
        <w:t>Het is de huurder uitdrukkelijk verboden om meer dan één huisdier te houden (met uitzondering voor vissen en schildpadjes). Het houden van een huisdier wordt daarenboven slechts gedoogd voor zover er zich geen klachten voordoen over de aanwezigheid van het dier. Grotere honden moeten tevens in een hondenhok worden gehuisvest: zij mogen ’s nachts of bij afwezigheid van de huurder niet vrij rondlopen in de woning. Voor de bewoners van appartementen en studio’s is het formeel verboden huisdieren te houden.</w:t>
      </w:r>
      <w:r w:rsidRPr="00046198">
        <w:t xml:space="preserve"> </w:t>
      </w:r>
      <w:r w:rsidRPr="00046198">
        <w:rPr>
          <w:rFonts w:asciiTheme="minorHAnsi" w:hAnsiTheme="minorHAnsi"/>
          <w:i/>
          <w:u w:val="single"/>
        </w:rPr>
        <w:t>Zorgt het dier voor overlast (lawaai, geur, gevaarlijk gedrag, vuil), dan mag Woonhaven Antwerpen u vragen het dier weg te doen.</w:t>
      </w:r>
    </w:p>
    <w:p w:rsidR="00AB278D" w:rsidRDefault="00AB278D" w:rsidP="00143B0A">
      <w:pPr>
        <w:pStyle w:val="Lijstalinea"/>
        <w:numPr>
          <w:ilvl w:val="0"/>
          <w:numId w:val="3"/>
        </w:numPr>
        <w:jc w:val="both"/>
        <w:rPr>
          <w:rFonts w:asciiTheme="minorHAnsi" w:hAnsiTheme="minorHAnsi" w:cs="Arial"/>
        </w:rPr>
      </w:pPr>
      <w:r>
        <w:rPr>
          <w:rFonts w:asciiTheme="minorHAnsi" w:hAnsiTheme="minorHAnsi" w:cs="Arial"/>
        </w:rPr>
        <w:t>Vuilnis</w:t>
      </w:r>
    </w:p>
    <w:p w:rsidR="00046198" w:rsidRDefault="00046198" w:rsidP="00046198">
      <w:pPr>
        <w:jc w:val="both"/>
        <w:rPr>
          <w:rFonts w:asciiTheme="minorHAnsi" w:hAnsiTheme="minorHAnsi" w:cs="Arial"/>
        </w:rPr>
      </w:pPr>
      <w:r>
        <w:rPr>
          <w:rFonts w:asciiTheme="minorHAnsi" w:hAnsiTheme="minorHAnsi" w:cs="Arial"/>
        </w:rPr>
        <w:t xml:space="preserve">De Mandel heeft dit onderwerp niet opgenomen in het reglement. Dit kan wel een toegevoegde waarde betekenen. De meningen waren wat verdeeld, maar de grootste groep koos voor de formulering van De </w:t>
      </w:r>
      <w:proofErr w:type="spellStart"/>
      <w:r>
        <w:rPr>
          <w:rFonts w:asciiTheme="minorHAnsi" w:hAnsiTheme="minorHAnsi" w:cs="Arial"/>
        </w:rPr>
        <w:t>Oostendse</w:t>
      </w:r>
      <w:proofErr w:type="spellEnd"/>
      <w:r>
        <w:rPr>
          <w:rFonts w:asciiTheme="minorHAnsi" w:hAnsiTheme="minorHAnsi" w:cs="Arial"/>
        </w:rPr>
        <w:t xml:space="preserve"> haard:</w:t>
      </w:r>
    </w:p>
    <w:p w:rsidR="00046198" w:rsidRPr="00046198" w:rsidRDefault="00046198" w:rsidP="00046198">
      <w:pPr>
        <w:jc w:val="both"/>
        <w:rPr>
          <w:rFonts w:asciiTheme="minorHAnsi" w:hAnsiTheme="minorHAnsi"/>
          <w:i/>
        </w:rPr>
      </w:pPr>
      <w:r w:rsidRPr="00046198">
        <w:rPr>
          <w:rFonts w:asciiTheme="minorHAnsi" w:hAnsiTheme="minorHAnsi"/>
          <w:i/>
        </w:rPr>
        <w:t xml:space="preserve">Je moet het huisvuil regelmatig aan de huisvuilomhaling meegeven. Je mag geen huisafval en ander afval in de garage, de achterbouw, de gemene delen of buiten stapelen. Het verwijderen ervan zal eventueel door de </w:t>
      </w:r>
      <w:proofErr w:type="spellStart"/>
      <w:r w:rsidRPr="00046198">
        <w:rPr>
          <w:rFonts w:asciiTheme="minorHAnsi" w:hAnsiTheme="minorHAnsi"/>
          <w:i/>
        </w:rPr>
        <w:t>Oostendse</w:t>
      </w:r>
      <w:proofErr w:type="spellEnd"/>
      <w:r w:rsidRPr="00046198">
        <w:rPr>
          <w:rFonts w:asciiTheme="minorHAnsi" w:hAnsiTheme="minorHAnsi"/>
          <w:i/>
        </w:rPr>
        <w:t xml:space="preserve"> Haard gebeuren en dit op jouw kosten.</w:t>
      </w:r>
    </w:p>
    <w:p w:rsidR="00046198" w:rsidRPr="00046198" w:rsidRDefault="00046198" w:rsidP="00046198">
      <w:pPr>
        <w:jc w:val="both"/>
        <w:rPr>
          <w:rFonts w:asciiTheme="minorHAnsi" w:hAnsiTheme="minorHAnsi" w:cs="Arial"/>
          <w:i/>
        </w:rPr>
      </w:pPr>
      <w:r w:rsidRPr="00046198">
        <w:rPr>
          <w:rFonts w:asciiTheme="minorHAnsi" w:hAnsiTheme="minorHAnsi"/>
          <w:i/>
        </w:rPr>
        <w:t xml:space="preserve">Het huisvuil wordt wekelijks opgehaald. De dag van </w:t>
      </w:r>
      <w:proofErr w:type="spellStart"/>
      <w:r w:rsidRPr="00046198">
        <w:rPr>
          <w:rFonts w:asciiTheme="minorHAnsi" w:hAnsiTheme="minorHAnsi"/>
          <w:i/>
        </w:rPr>
        <w:t>ophaling</w:t>
      </w:r>
      <w:proofErr w:type="spellEnd"/>
      <w:r w:rsidRPr="00046198">
        <w:rPr>
          <w:rFonts w:asciiTheme="minorHAnsi" w:hAnsiTheme="minorHAnsi"/>
          <w:i/>
        </w:rPr>
        <w:t xml:space="preserve"> en de wijze van afvalsortering vind je op de afvalkalender. De afvalkalender geven we als bijlage mee. Gebruik altijd de vuilniszakken van de stad of gemeente waar je woont. Let op dat er geen stank ontstaat. Je mag de vuilniszakken pas op de dag van de </w:t>
      </w:r>
      <w:proofErr w:type="spellStart"/>
      <w:r w:rsidRPr="00046198">
        <w:rPr>
          <w:rFonts w:asciiTheme="minorHAnsi" w:hAnsiTheme="minorHAnsi"/>
          <w:i/>
        </w:rPr>
        <w:t>ophaling</w:t>
      </w:r>
      <w:proofErr w:type="spellEnd"/>
      <w:r w:rsidRPr="00046198">
        <w:rPr>
          <w:rFonts w:asciiTheme="minorHAnsi" w:hAnsiTheme="minorHAnsi"/>
          <w:i/>
        </w:rPr>
        <w:t xml:space="preserve"> aan de voorgevel zetten.</w:t>
      </w:r>
    </w:p>
    <w:p w:rsidR="00AB278D" w:rsidRDefault="00AB278D" w:rsidP="00143B0A">
      <w:pPr>
        <w:pStyle w:val="Lijstalinea"/>
        <w:numPr>
          <w:ilvl w:val="0"/>
          <w:numId w:val="3"/>
        </w:numPr>
        <w:jc w:val="both"/>
        <w:rPr>
          <w:rFonts w:asciiTheme="minorHAnsi" w:hAnsiTheme="minorHAnsi" w:cs="Arial"/>
        </w:rPr>
      </w:pPr>
      <w:r>
        <w:rPr>
          <w:rFonts w:asciiTheme="minorHAnsi" w:hAnsiTheme="minorHAnsi" w:cs="Arial"/>
        </w:rPr>
        <w:t>Schotelantennes</w:t>
      </w:r>
    </w:p>
    <w:p w:rsidR="00EC4D18" w:rsidRDefault="00EC4D18" w:rsidP="00EC4D18">
      <w:pPr>
        <w:jc w:val="both"/>
        <w:rPr>
          <w:rFonts w:asciiTheme="minorHAnsi" w:hAnsiTheme="minorHAnsi" w:cs="Arial"/>
        </w:rPr>
      </w:pPr>
      <w:r w:rsidRPr="00EC4D18">
        <w:rPr>
          <w:rFonts w:asciiTheme="minorHAnsi" w:hAnsiTheme="minorHAnsi" w:cs="Arial"/>
        </w:rPr>
        <w:t xml:space="preserve">De grote meerderheid van de aanwezigen is van mening dat het artikel van </w:t>
      </w:r>
      <w:r>
        <w:rPr>
          <w:rFonts w:asciiTheme="minorHAnsi" w:hAnsiTheme="minorHAnsi" w:cs="Arial"/>
        </w:rPr>
        <w:t>Woonhaven Antwerpen</w:t>
      </w:r>
      <w:r w:rsidR="008D1ADC">
        <w:rPr>
          <w:rFonts w:asciiTheme="minorHAnsi" w:hAnsiTheme="minorHAnsi" w:cs="Arial"/>
        </w:rPr>
        <w:t xml:space="preserve"> het best is</w:t>
      </w:r>
      <w:r>
        <w:rPr>
          <w:rFonts w:asciiTheme="minorHAnsi" w:hAnsiTheme="minorHAnsi" w:cs="Arial"/>
        </w:rPr>
        <w:t>.</w:t>
      </w:r>
    </w:p>
    <w:p w:rsidR="00EC4D18" w:rsidRPr="00EC4D18" w:rsidRDefault="00EC4D18" w:rsidP="00EC4D18">
      <w:pPr>
        <w:rPr>
          <w:rFonts w:asciiTheme="minorHAnsi" w:hAnsiTheme="minorHAnsi"/>
          <w:i/>
        </w:rPr>
      </w:pPr>
      <w:r w:rsidRPr="00EC4D18">
        <w:rPr>
          <w:rFonts w:asciiTheme="minorHAnsi" w:hAnsiTheme="minorHAnsi"/>
          <w:i/>
        </w:rPr>
        <w:t xml:space="preserve">U heeft het recht op vrije nieuwsgaring en informatie. Maar daarbij waakt Woonhaven Antwerpen erover dat dit recht niet ten koste gaat van de veiligheid. Slecht plaatsen van schotelantennes is zeer gevaarlijk. De plaatsing kan ook schade veroorzaken aan het gebouw. Bovendien geeft dit een slordige indruk aan uw woning. Daarom geven we hieronder een overzicht van wat mag en wat niet mag. </w:t>
      </w:r>
    </w:p>
    <w:p w:rsidR="00EC4D18" w:rsidRPr="00EC4D18" w:rsidRDefault="00EC4D18" w:rsidP="00EC4D18">
      <w:pPr>
        <w:rPr>
          <w:rFonts w:asciiTheme="minorHAnsi" w:hAnsiTheme="minorHAnsi"/>
          <w:i/>
        </w:rPr>
      </w:pPr>
      <w:r w:rsidRPr="00EC4D18">
        <w:rPr>
          <w:rFonts w:asciiTheme="minorHAnsi" w:hAnsiTheme="minorHAnsi"/>
          <w:i/>
        </w:rPr>
        <w:t>OPGELET!</w:t>
      </w:r>
    </w:p>
    <w:p w:rsidR="00EC4D18" w:rsidRPr="00EC4D18" w:rsidRDefault="00EC4D18" w:rsidP="00143B0A">
      <w:pPr>
        <w:pStyle w:val="Lijstalinea"/>
        <w:numPr>
          <w:ilvl w:val="0"/>
          <w:numId w:val="4"/>
        </w:numPr>
        <w:spacing w:after="160" w:line="259" w:lineRule="auto"/>
        <w:rPr>
          <w:rFonts w:asciiTheme="minorHAnsi" w:hAnsiTheme="minorHAnsi"/>
          <w:i/>
        </w:rPr>
      </w:pPr>
      <w:r w:rsidRPr="00EC4D18">
        <w:rPr>
          <w:rFonts w:asciiTheme="minorHAnsi" w:hAnsiTheme="minorHAnsi"/>
          <w:i/>
        </w:rPr>
        <w:t>Woonhaven Antwerpen kan naar de rechtbank stappen als u schotelantennes foutief plaatst, als ze het gebouw beschadigen of onveilig zijn. Alle kosten zijn dan voor u.</w:t>
      </w:r>
    </w:p>
    <w:p w:rsidR="00EC4D18" w:rsidRPr="00EC4D18" w:rsidRDefault="00EC4D18" w:rsidP="00143B0A">
      <w:pPr>
        <w:pStyle w:val="Lijstalinea"/>
        <w:numPr>
          <w:ilvl w:val="0"/>
          <w:numId w:val="4"/>
        </w:numPr>
        <w:spacing w:after="160" w:line="259" w:lineRule="auto"/>
        <w:rPr>
          <w:rFonts w:asciiTheme="minorHAnsi" w:hAnsiTheme="minorHAnsi"/>
          <w:i/>
        </w:rPr>
      </w:pPr>
      <w:r w:rsidRPr="00EC4D18">
        <w:rPr>
          <w:rFonts w:asciiTheme="minorHAnsi" w:hAnsiTheme="minorHAnsi"/>
          <w:i/>
        </w:rPr>
        <w:t>Bij nieuwbouw of bij grondige renovaties plaatst Woonhaven Antwerpen gemeenschappelijke schotelantennes, als het mogelijk is.</w:t>
      </w:r>
    </w:p>
    <w:p w:rsidR="00EC4D18" w:rsidRPr="00EC4D18" w:rsidRDefault="00EC4D18" w:rsidP="00EC4D18">
      <w:pPr>
        <w:rPr>
          <w:rFonts w:asciiTheme="minorHAnsi" w:hAnsiTheme="minorHAnsi"/>
          <w:i/>
        </w:rPr>
      </w:pPr>
      <w:r w:rsidRPr="00EC4D18">
        <w:rPr>
          <w:rFonts w:asciiTheme="minorHAnsi" w:hAnsiTheme="minorHAnsi"/>
          <w:i/>
        </w:rPr>
        <w:t>Voorwaarden voor het plaatsen van een schotelantenne… (lange uitgebreide tekst – samengevat in tekening)</w:t>
      </w:r>
    </w:p>
    <w:p w:rsidR="00EC4D18" w:rsidRPr="00EC4D18" w:rsidRDefault="00EC4D18" w:rsidP="00EC4D18">
      <w:pPr>
        <w:jc w:val="center"/>
        <w:rPr>
          <w:rFonts w:asciiTheme="minorHAnsi" w:hAnsiTheme="minorHAnsi"/>
          <w:i/>
        </w:rPr>
      </w:pPr>
      <w:r w:rsidRPr="00EC4D18">
        <w:rPr>
          <w:rFonts w:asciiTheme="minorHAnsi" w:hAnsiTheme="minorHAnsi"/>
          <w:i/>
          <w:noProof/>
          <w:lang w:eastAsia="nl-BE"/>
        </w:rPr>
        <w:drawing>
          <wp:inline distT="0" distB="0" distL="0" distR="0" wp14:anchorId="4B458FA4" wp14:editId="46A4625D">
            <wp:extent cx="3829050" cy="1864245"/>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76785" cy="1887485"/>
                    </a:xfrm>
                    <a:prstGeom prst="rect">
                      <a:avLst/>
                    </a:prstGeom>
                  </pic:spPr>
                </pic:pic>
              </a:graphicData>
            </a:graphic>
          </wp:inline>
        </w:drawing>
      </w:r>
    </w:p>
    <w:p w:rsidR="00EC4D18" w:rsidRPr="00EC4D18" w:rsidRDefault="00EC4D18" w:rsidP="00EC4D18">
      <w:pPr>
        <w:jc w:val="center"/>
        <w:rPr>
          <w:rFonts w:asciiTheme="minorHAnsi" w:hAnsiTheme="minorHAnsi"/>
          <w:i/>
        </w:rPr>
      </w:pPr>
    </w:p>
    <w:p w:rsidR="00EC4D18" w:rsidRPr="00EC4D18" w:rsidRDefault="00EC4D18" w:rsidP="00EC4D18">
      <w:pPr>
        <w:jc w:val="both"/>
        <w:rPr>
          <w:rFonts w:asciiTheme="minorHAnsi" w:hAnsiTheme="minorHAnsi"/>
          <w:i/>
        </w:rPr>
      </w:pPr>
      <w:r w:rsidRPr="00EC4D18">
        <w:rPr>
          <w:rFonts w:asciiTheme="minorHAnsi" w:hAnsiTheme="minorHAnsi"/>
          <w:i/>
        </w:rPr>
        <w:t>Als er geen terras of balustrade is, dan bekijkt Woonhaven Antwerpen om de schotelantenne op het dak te plaatsen – hiervoor moeten huurders vooraf schriftelijke toestemming vragen.</w:t>
      </w:r>
    </w:p>
    <w:p w:rsidR="00AB278D" w:rsidRDefault="00AB278D" w:rsidP="00143B0A">
      <w:pPr>
        <w:pStyle w:val="Lijstalinea"/>
        <w:numPr>
          <w:ilvl w:val="0"/>
          <w:numId w:val="3"/>
        </w:numPr>
        <w:jc w:val="both"/>
        <w:rPr>
          <w:rFonts w:asciiTheme="minorHAnsi" w:hAnsiTheme="minorHAnsi" w:cs="Arial"/>
        </w:rPr>
      </w:pPr>
      <w:r w:rsidRPr="00EC4D18">
        <w:rPr>
          <w:rFonts w:asciiTheme="minorHAnsi" w:hAnsiTheme="minorHAnsi" w:cs="Arial"/>
        </w:rPr>
        <w:t>Garages, ondergrondse parkeerplaatsen en carports</w:t>
      </w:r>
    </w:p>
    <w:p w:rsidR="00EC4D18" w:rsidRPr="00EC4D18" w:rsidRDefault="00EC4D18" w:rsidP="00EC4D18">
      <w:pPr>
        <w:jc w:val="both"/>
        <w:rPr>
          <w:rFonts w:asciiTheme="minorHAnsi" w:hAnsiTheme="minorHAnsi" w:cs="Arial"/>
        </w:rPr>
      </w:pPr>
      <w:r w:rsidRPr="00EC4D18">
        <w:rPr>
          <w:rFonts w:asciiTheme="minorHAnsi" w:hAnsiTheme="minorHAnsi" w:cs="Arial"/>
        </w:rPr>
        <w:t xml:space="preserve">De grote meerderheid van de aanwezigen is van mening dat het artikel van Woonhaven Antwerpen </w:t>
      </w:r>
      <w:r w:rsidR="008D1ADC">
        <w:rPr>
          <w:rFonts w:asciiTheme="minorHAnsi" w:hAnsiTheme="minorHAnsi" w:cs="Arial"/>
        </w:rPr>
        <w:t>het duidelijkst is</w:t>
      </w:r>
      <w:r w:rsidRPr="00EC4D18">
        <w:rPr>
          <w:rFonts w:asciiTheme="minorHAnsi" w:hAnsiTheme="minorHAnsi" w:cs="Arial"/>
        </w:rPr>
        <w:t>.</w:t>
      </w:r>
    </w:p>
    <w:p w:rsidR="00EC4D18" w:rsidRPr="00EC4D18" w:rsidRDefault="00EC4D18" w:rsidP="00EC4D18">
      <w:pPr>
        <w:rPr>
          <w:rFonts w:asciiTheme="minorHAnsi" w:hAnsiTheme="minorHAnsi"/>
          <w:i/>
        </w:rPr>
      </w:pPr>
      <w:r w:rsidRPr="00EC4D18">
        <w:rPr>
          <w:rFonts w:asciiTheme="minorHAnsi" w:hAnsiTheme="minorHAnsi"/>
          <w:i/>
        </w:rPr>
        <w:t>Zet uw auto, motor, bromfiets of fiets in de garage. Garages zijn geen woonplaatsen, slaapplaatsen, werkplaatsen of opslagplaatsen.</w:t>
      </w:r>
    </w:p>
    <w:p w:rsidR="00EC4D18" w:rsidRPr="00EC4D18" w:rsidRDefault="00EC4D18" w:rsidP="00EC4D18">
      <w:pPr>
        <w:rPr>
          <w:rFonts w:asciiTheme="minorHAnsi" w:hAnsiTheme="minorHAnsi"/>
          <w:i/>
        </w:rPr>
      </w:pPr>
      <w:r w:rsidRPr="00EC4D18">
        <w:rPr>
          <w:rFonts w:asciiTheme="minorHAnsi" w:hAnsiTheme="minorHAnsi"/>
          <w:i/>
        </w:rPr>
        <w:t>Zet alleen wagens met een geldige nummerplaat in de garage.</w:t>
      </w:r>
    </w:p>
    <w:p w:rsidR="00EC4D18" w:rsidRPr="00EC4D18" w:rsidRDefault="00EC4D18" w:rsidP="00EC4D18">
      <w:pPr>
        <w:rPr>
          <w:rFonts w:asciiTheme="minorHAnsi" w:hAnsiTheme="minorHAnsi"/>
          <w:i/>
        </w:rPr>
      </w:pPr>
      <w:r w:rsidRPr="00EC4D18">
        <w:rPr>
          <w:rFonts w:asciiTheme="minorHAnsi" w:hAnsiTheme="minorHAnsi"/>
          <w:i/>
        </w:rPr>
        <w:t xml:space="preserve">Autowrakken zijn niet toegestaan. Deze worden eventueel verwijderd na een uitspraak </w:t>
      </w:r>
      <w:r>
        <w:rPr>
          <w:rFonts w:asciiTheme="minorHAnsi" w:hAnsiTheme="minorHAnsi"/>
          <w:i/>
        </w:rPr>
        <w:t>v</w:t>
      </w:r>
      <w:r w:rsidRPr="00EC4D18">
        <w:rPr>
          <w:rFonts w:asciiTheme="minorHAnsi" w:hAnsiTheme="minorHAnsi"/>
          <w:i/>
        </w:rPr>
        <w:t>an de rechter.</w:t>
      </w:r>
    </w:p>
    <w:p w:rsidR="00EC4D18" w:rsidRPr="00EC4D18" w:rsidRDefault="00EC4D18" w:rsidP="00EC4D18">
      <w:pPr>
        <w:rPr>
          <w:rFonts w:asciiTheme="minorHAnsi" w:hAnsiTheme="minorHAnsi"/>
          <w:i/>
        </w:rPr>
      </w:pPr>
      <w:r w:rsidRPr="00EC4D18">
        <w:rPr>
          <w:rFonts w:asciiTheme="minorHAnsi" w:hAnsiTheme="minorHAnsi"/>
          <w:i/>
        </w:rPr>
        <w:t xml:space="preserve">Plaats geen </w:t>
      </w:r>
      <w:r>
        <w:rPr>
          <w:rFonts w:asciiTheme="minorHAnsi" w:hAnsiTheme="minorHAnsi"/>
          <w:i/>
        </w:rPr>
        <w:t>ontvlambare</w:t>
      </w:r>
      <w:r w:rsidRPr="00EC4D18">
        <w:rPr>
          <w:rFonts w:asciiTheme="minorHAnsi" w:hAnsiTheme="minorHAnsi"/>
          <w:i/>
        </w:rPr>
        <w:t xml:space="preserve"> producen in de garage.</w:t>
      </w:r>
    </w:p>
    <w:p w:rsidR="00EC4D18" w:rsidRPr="00EC4D18" w:rsidRDefault="00EC4D18" w:rsidP="00EC4D18">
      <w:pPr>
        <w:rPr>
          <w:rFonts w:asciiTheme="minorHAnsi" w:hAnsiTheme="minorHAnsi"/>
          <w:i/>
        </w:rPr>
      </w:pPr>
      <w:r w:rsidRPr="00EC4D18">
        <w:rPr>
          <w:rFonts w:asciiTheme="minorHAnsi" w:hAnsiTheme="minorHAnsi"/>
          <w:i/>
        </w:rPr>
        <w:t xml:space="preserve">De brandslang dient voor de veiligheid, niet om uw wagen mee te wassen. </w:t>
      </w:r>
    </w:p>
    <w:p w:rsidR="00EC4D18" w:rsidRPr="00EC4D18" w:rsidRDefault="00EC4D18" w:rsidP="00EC4D18">
      <w:pPr>
        <w:rPr>
          <w:rFonts w:asciiTheme="minorHAnsi" w:hAnsiTheme="minorHAnsi"/>
          <w:i/>
        </w:rPr>
      </w:pPr>
      <w:r w:rsidRPr="00EC4D18">
        <w:rPr>
          <w:rFonts w:asciiTheme="minorHAnsi" w:hAnsiTheme="minorHAnsi"/>
          <w:i/>
        </w:rPr>
        <w:t>Alleen huurders mogen de door hen gehuurde garage of parkeerplaats gebruiken.</w:t>
      </w:r>
    </w:p>
    <w:p w:rsidR="00EC4D18" w:rsidRPr="00EC4D18" w:rsidRDefault="00EC4D18" w:rsidP="00EC4D18">
      <w:pPr>
        <w:jc w:val="both"/>
        <w:rPr>
          <w:rFonts w:asciiTheme="minorHAnsi" w:hAnsiTheme="minorHAnsi" w:cs="Arial"/>
          <w:i/>
        </w:rPr>
      </w:pPr>
      <w:r w:rsidRPr="00EC4D18">
        <w:rPr>
          <w:rFonts w:asciiTheme="minorHAnsi" w:hAnsiTheme="minorHAnsi"/>
          <w:i/>
        </w:rPr>
        <w:t>Het is verboden garages door te verhuren.</w:t>
      </w:r>
    </w:p>
    <w:p w:rsidR="00AB278D" w:rsidRDefault="00AB278D" w:rsidP="00143B0A">
      <w:pPr>
        <w:pStyle w:val="Lijstalinea"/>
        <w:numPr>
          <w:ilvl w:val="0"/>
          <w:numId w:val="3"/>
        </w:numPr>
        <w:jc w:val="both"/>
        <w:rPr>
          <w:rFonts w:asciiTheme="minorHAnsi" w:hAnsiTheme="minorHAnsi" w:cs="Arial"/>
        </w:rPr>
      </w:pPr>
      <w:r>
        <w:rPr>
          <w:rFonts w:asciiTheme="minorHAnsi" w:hAnsiTheme="minorHAnsi" w:cs="Arial"/>
        </w:rPr>
        <w:t>Samenleving</w:t>
      </w:r>
    </w:p>
    <w:p w:rsidR="00EC4D18" w:rsidRPr="00EC4D18" w:rsidRDefault="00EC4D18" w:rsidP="00EC4D18">
      <w:pPr>
        <w:jc w:val="both"/>
        <w:rPr>
          <w:rFonts w:asciiTheme="minorHAnsi" w:hAnsiTheme="minorHAnsi" w:cs="Arial"/>
        </w:rPr>
      </w:pPr>
      <w:r w:rsidRPr="00EC4D18">
        <w:rPr>
          <w:rFonts w:asciiTheme="minorHAnsi" w:hAnsiTheme="minorHAnsi" w:cs="Arial"/>
        </w:rPr>
        <w:t xml:space="preserve">De grote meerderheid van de aanwezigen is van mening dat het artikel van Woonhaven Antwerpen </w:t>
      </w:r>
      <w:r w:rsidR="008D1ADC">
        <w:rPr>
          <w:rFonts w:asciiTheme="minorHAnsi" w:hAnsiTheme="minorHAnsi" w:cs="Arial"/>
        </w:rPr>
        <w:t>het duidelijkst is</w:t>
      </w:r>
      <w:r w:rsidRPr="00EC4D18">
        <w:rPr>
          <w:rFonts w:asciiTheme="minorHAnsi" w:hAnsiTheme="minorHAnsi" w:cs="Arial"/>
        </w:rPr>
        <w:t>.</w:t>
      </w:r>
    </w:p>
    <w:p w:rsidR="00EC4D18" w:rsidRPr="00EC4D18" w:rsidRDefault="00EC4D18" w:rsidP="00EC4D18">
      <w:pPr>
        <w:rPr>
          <w:rFonts w:asciiTheme="minorHAnsi" w:hAnsiTheme="minorHAnsi"/>
          <w:i/>
        </w:rPr>
      </w:pPr>
      <w:r w:rsidRPr="00EC4D18">
        <w:rPr>
          <w:rFonts w:asciiTheme="minorHAnsi" w:hAnsiTheme="minorHAnsi"/>
          <w:i/>
        </w:rPr>
        <w:t>We vragen dat onze huurders respectvol met elkaar omgaan. Iedere huurder heeft het recht om rustig te wonen. Tussen 22u en 6u moet u de avond- en nachtrust respecteren.</w:t>
      </w:r>
    </w:p>
    <w:p w:rsidR="00EC4D18" w:rsidRPr="00EC4D18" w:rsidRDefault="00EC4D18" w:rsidP="00EC4D18">
      <w:pPr>
        <w:rPr>
          <w:rFonts w:asciiTheme="minorHAnsi" w:hAnsiTheme="minorHAnsi"/>
          <w:i/>
        </w:rPr>
      </w:pPr>
      <w:r w:rsidRPr="00EC4D18">
        <w:rPr>
          <w:rFonts w:asciiTheme="minorHAnsi" w:hAnsiTheme="minorHAnsi"/>
          <w:i/>
        </w:rPr>
        <w:t>We vragen u ook om op te letten met storende geluiden, vb. naaldhakken, luide muziek of hard toeslaan van deuren.</w:t>
      </w:r>
    </w:p>
    <w:p w:rsidR="00EC4D18" w:rsidRPr="00EC4D18" w:rsidRDefault="00EC4D18" w:rsidP="00EC4D18">
      <w:pPr>
        <w:rPr>
          <w:rFonts w:asciiTheme="minorHAnsi" w:hAnsiTheme="minorHAnsi"/>
          <w:i/>
        </w:rPr>
      </w:pPr>
      <w:r w:rsidRPr="00EC4D18">
        <w:rPr>
          <w:rFonts w:asciiTheme="minorHAnsi" w:hAnsiTheme="minorHAnsi"/>
          <w:i/>
        </w:rPr>
        <w:t>Geef geen grote feesten in uw appartement. Het is daar niet geschikt voor en u zal ook uw buren hiermee storen. (vb. trouw, geboorte, doop van een kind,…)</w:t>
      </w:r>
    </w:p>
    <w:p w:rsidR="00EC4D18" w:rsidRPr="00EC4D18" w:rsidRDefault="00EC4D18" w:rsidP="00EC4D18">
      <w:pPr>
        <w:rPr>
          <w:rFonts w:asciiTheme="minorHAnsi" w:hAnsiTheme="minorHAnsi"/>
          <w:i/>
        </w:rPr>
      </w:pPr>
      <w:r w:rsidRPr="00EC4D18">
        <w:rPr>
          <w:rFonts w:asciiTheme="minorHAnsi" w:hAnsiTheme="minorHAnsi"/>
          <w:i/>
        </w:rPr>
        <w:t>Het is verboden te roken in alle gemeenschappelijke delen.</w:t>
      </w:r>
    </w:p>
    <w:p w:rsidR="00EC4D18" w:rsidRPr="00EC4D18" w:rsidRDefault="00EC4D18" w:rsidP="00EC4D18">
      <w:pPr>
        <w:jc w:val="both"/>
        <w:rPr>
          <w:rFonts w:asciiTheme="minorHAnsi" w:hAnsiTheme="minorHAnsi" w:cs="Arial"/>
          <w:i/>
        </w:rPr>
      </w:pPr>
      <w:r w:rsidRPr="00EC4D18">
        <w:rPr>
          <w:rFonts w:asciiTheme="minorHAnsi" w:hAnsiTheme="minorHAnsi"/>
          <w:i/>
        </w:rPr>
        <w:t>Kinderen onder de 12 jaar mogen de lift niet nemen zonder begeleiding van een volwassene.</w:t>
      </w:r>
    </w:p>
    <w:p w:rsidR="00AB278D" w:rsidRDefault="00AB278D" w:rsidP="00143B0A">
      <w:pPr>
        <w:pStyle w:val="Lijstalinea"/>
        <w:numPr>
          <w:ilvl w:val="0"/>
          <w:numId w:val="3"/>
        </w:numPr>
        <w:jc w:val="both"/>
        <w:rPr>
          <w:rFonts w:asciiTheme="minorHAnsi" w:hAnsiTheme="minorHAnsi" w:cs="Arial"/>
        </w:rPr>
      </w:pPr>
      <w:r>
        <w:rPr>
          <w:rFonts w:asciiTheme="minorHAnsi" w:hAnsiTheme="minorHAnsi" w:cs="Arial"/>
        </w:rPr>
        <w:t>Tuin</w:t>
      </w:r>
    </w:p>
    <w:p w:rsidR="00EC4D18" w:rsidRDefault="00EC4D18" w:rsidP="00EC4D18">
      <w:pPr>
        <w:jc w:val="both"/>
        <w:rPr>
          <w:rFonts w:asciiTheme="minorHAnsi" w:hAnsiTheme="minorHAnsi" w:cs="Arial"/>
        </w:rPr>
      </w:pPr>
      <w:r>
        <w:rPr>
          <w:rFonts w:asciiTheme="minorHAnsi" w:hAnsiTheme="minorHAnsi" w:cs="Arial"/>
        </w:rPr>
        <w:t xml:space="preserve">De meningen hierover zijn erg verdeeld. </w:t>
      </w:r>
      <w:r w:rsidR="008D1ADC">
        <w:rPr>
          <w:rFonts w:asciiTheme="minorHAnsi" w:hAnsiTheme="minorHAnsi" w:cs="Arial"/>
        </w:rPr>
        <w:t xml:space="preserve">Uiteindelijk koos een kleine meerderheid voor de regelgeving van Woonhaven Antwerpen. </w:t>
      </w:r>
    </w:p>
    <w:p w:rsidR="00EC4D18" w:rsidRPr="00EC4D18" w:rsidRDefault="00EC4D18" w:rsidP="00EC4D18">
      <w:pPr>
        <w:rPr>
          <w:rFonts w:asciiTheme="minorHAnsi" w:hAnsiTheme="minorHAnsi"/>
          <w:i/>
        </w:rPr>
      </w:pPr>
      <w:r w:rsidRPr="00EC4D18">
        <w:rPr>
          <w:rFonts w:asciiTheme="minorHAnsi" w:hAnsiTheme="minorHAnsi"/>
          <w:i/>
        </w:rPr>
        <w:t xml:space="preserve">Onderhoud uw tuin zodat er geen hinder ontstaat. Het gras moet kort zijn en u moet het onkruid verwijderen. U moet regelmatig bomen, hagen en planten snoeien en het groenafval verwijderen of composteren. De tuin is geen werkplaats of opslagruimte. </w:t>
      </w:r>
    </w:p>
    <w:p w:rsidR="00EC4D18" w:rsidRPr="00EC4D18" w:rsidRDefault="00EC4D18" w:rsidP="00EC4D18">
      <w:pPr>
        <w:jc w:val="both"/>
        <w:rPr>
          <w:rFonts w:asciiTheme="minorHAnsi" w:hAnsiTheme="minorHAnsi" w:cs="Arial"/>
          <w:i/>
        </w:rPr>
      </w:pPr>
      <w:r w:rsidRPr="00EC4D18">
        <w:rPr>
          <w:rFonts w:asciiTheme="minorHAnsi" w:hAnsiTheme="minorHAnsi"/>
          <w:i/>
        </w:rPr>
        <w:t>U mag geen hoge bomen planten. Haagplanten en struiken mogen maximaal 2 meter hoog worden. U moet dus regelmatig snoeien. U bent zelf verantwoordelijk om kapvergunningen aan te vragen. Voor het snoeien van hoogstammige bomen contacteert u best de technische dienst. U vervangt afgestorven haagplanten. Siervijvers of ingegraven zwembaden zijn niet toegestaan.</w:t>
      </w:r>
    </w:p>
    <w:p w:rsidR="00AB278D" w:rsidRPr="00AB278D" w:rsidRDefault="00AB278D" w:rsidP="00143B0A">
      <w:pPr>
        <w:pStyle w:val="Lijstalinea"/>
        <w:numPr>
          <w:ilvl w:val="0"/>
          <w:numId w:val="3"/>
        </w:numPr>
        <w:jc w:val="both"/>
        <w:rPr>
          <w:rFonts w:asciiTheme="minorHAnsi" w:hAnsiTheme="minorHAnsi" w:cs="Arial"/>
        </w:rPr>
      </w:pPr>
      <w:r>
        <w:rPr>
          <w:rFonts w:asciiTheme="minorHAnsi" w:hAnsiTheme="minorHAnsi" w:cs="Arial"/>
        </w:rPr>
        <w:t>Roken</w:t>
      </w:r>
    </w:p>
    <w:p w:rsidR="00E50AAB" w:rsidRDefault="00EC4D18" w:rsidP="00141584">
      <w:pPr>
        <w:jc w:val="both"/>
        <w:rPr>
          <w:rFonts w:asciiTheme="minorHAnsi" w:hAnsiTheme="minorHAnsi" w:cs="Arial"/>
        </w:rPr>
      </w:pPr>
      <w:r>
        <w:rPr>
          <w:rFonts w:asciiTheme="minorHAnsi" w:hAnsiTheme="minorHAnsi" w:cs="Arial"/>
        </w:rPr>
        <w:t xml:space="preserve">De Mandel heeft geen item opgenomen rond het verbod op roken in de gemeenschappelijke delen. Dit zou sowieso een item moeten zijn in het reglement van inwendige orde. </w:t>
      </w:r>
    </w:p>
    <w:p w:rsidR="008902C4" w:rsidRDefault="008902C4" w:rsidP="00141584">
      <w:pPr>
        <w:jc w:val="both"/>
        <w:rPr>
          <w:rFonts w:asciiTheme="minorHAnsi" w:hAnsiTheme="minorHAnsi" w:cs="Arial"/>
        </w:rPr>
      </w:pPr>
    </w:p>
    <w:p w:rsidR="008902C4" w:rsidRDefault="008902C4" w:rsidP="00141584">
      <w:pPr>
        <w:jc w:val="both"/>
        <w:rPr>
          <w:rFonts w:asciiTheme="minorHAnsi" w:hAnsiTheme="minorHAnsi" w:cs="Arial"/>
        </w:rPr>
      </w:pPr>
      <w:r>
        <w:rPr>
          <w:rFonts w:asciiTheme="minorHAnsi" w:hAnsiTheme="minorHAnsi" w:cs="Arial"/>
        </w:rPr>
        <w:t xml:space="preserve">Via een bevraging wil de huurdersadviesraad nog meer te weten komen over het standpunt van de huurders. </w:t>
      </w:r>
    </w:p>
    <w:p w:rsidR="008902C4" w:rsidRDefault="008902C4" w:rsidP="00141584">
      <w:pPr>
        <w:jc w:val="both"/>
        <w:rPr>
          <w:rFonts w:asciiTheme="minorHAnsi" w:hAnsiTheme="minorHAnsi" w:cs="Arial"/>
        </w:rPr>
      </w:pPr>
    </w:p>
    <w:p w:rsidR="00772A71" w:rsidRPr="00772A71" w:rsidRDefault="00772A71" w:rsidP="00143B0A">
      <w:pPr>
        <w:pStyle w:val="Lijstalinea"/>
        <w:numPr>
          <w:ilvl w:val="0"/>
          <w:numId w:val="1"/>
        </w:numPr>
        <w:jc w:val="both"/>
        <w:rPr>
          <w:rFonts w:asciiTheme="minorHAnsi" w:hAnsiTheme="minorHAnsi" w:cs="Arial"/>
          <w:b/>
        </w:rPr>
      </w:pPr>
      <w:r w:rsidRPr="00772A71">
        <w:rPr>
          <w:rFonts w:asciiTheme="minorHAnsi" w:hAnsiTheme="minorHAnsi" w:cs="Arial"/>
          <w:b/>
        </w:rPr>
        <w:t>Antwoord advies</w:t>
      </w:r>
    </w:p>
    <w:p w:rsidR="00772A71" w:rsidRDefault="008902C4" w:rsidP="00772A71">
      <w:pPr>
        <w:jc w:val="both"/>
        <w:rPr>
          <w:rFonts w:asciiTheme="minorHAnsi" w:hAnsiTheme="minorHAnsi" w:cs="Arial"/>
        </w:rPr>
      </w:pPr>
      <w:r>
        <w:rPr>
          <w:rFonts w:asciiTheme="minorHAnsi" w:hAnsiTheme="minorHAnsi" w:cs="Arial"/>
        </w:rPr>
        <w:t xml:space="preserve">In de raad van bestuur van 22 februari stelden Erna, Annick, Monique en Bozena het advies voor. De raad van bestuur kwam vervolgens tot een standpuntbepaling op de volgende bijeenkomst van 22 maart. Het antwoord op het advies wordt tijdens de bijeenkomst overlopen. </w:t>
      </w:r>
    </w:p>
    <w:p w:rsidR="00772A71" w:rsidRPr="00FD513D" w:rsidRDefault="00772A71" w:rsidP="00772A71">
      <w:pPr>
        <w:jc w:val="both"/>
        <w:rPr>
          <w:rFonts w:asciiTheme="minorHAnsi" w:hAnsiTheme="minorHAnsi" w:cs="Arial"/>
        </w:rPr>
      </w:pPr>
    </w:p>
    <w:p w:rsidR="00E50AAB" w:rsidRDefault="008902C4" w:rsidP="00143B0A">
      <w:pPr>
        <w:pStyle w:val="Lijstalinea"/>
        <w:numPr>
          <w:ilvl w:val="0"/>
          <w:numId w:val="1"/>
        </w:numPr>
        <w:jc w:val="both"/>
        <w:rPr>
          <w:rFonts w:asciiTheme="minorHAnsi" w:hAnsiTheme="minorHAnsi" w:cs="Arial"/>
          <w:b/>
        </w:rPr>
      </w:pPr>
      <w:r w:rsidRPr="008902C4">
        <w:rPr>
          <w:rFonts w:asciiTheme="minorHAnsi" w:hAnsiTheme="minorHAnsi" w:cs="Arial"/>
          <w:b/>
        </w:rPr>
        <w:t>Daguitstap 3 mei</w:t>
      </w:r>
    </w:p>
    <w:p w:rsidR="008902C4" w:rsidRDefault="008902C4" w:rsidP="008902C4">
      <w:pPr>
        <w:jc w:val="both"/>
        <w:rPr>
          <w:rFonts w:asciiTheme="minorHAnsi" w:hAnsiTheme="minorHAnsi" w:cs="Arial"/>
        </w:rPr>
      </w:pPr>
      <w:r>
        <w:rPr>
          <w:rFonts w:asciiTheme="minorHAnsi" w:hAnsiTheme="minorHAnsi" w:cs="Arial"/>
        </w:rPr>
        <w:t xml:space="preserve">Erna en Hortense </w:t>
      </w:r>
      <w:r w:rsidR="00143B0A">
        <w:rPr>
          <w:rFonts w:asciiTheme="minorHAnsi" w:hAnsiTheme="minorHAnsi" w:cs="Arial"/>
        </w:rPr>
        <w:t>geven extra uitleg over de planning van de studiedag op 3 mei. Het is de bedoeling om de sociale wijken in Oostende te bezoeken. Enkele bewoners en opbouwwerkers van Samenlevingsopbo</w:t>
      </w:r>
      <w:r w:rsidR="008D1ADC">
        <w:rPr>
          <w:rFonts w:asciiTheme="minorHAnsi" w:hAnsiTheme="minorHAnsi" w:cs="Arial"/>
        </w:rPr>
        <w:t>uw zullen de huurdersadviesraad een ganse dag begeleiden</w:t>
      </w:r>
      <w:r w:rsidR="00143B0A">
        <w:rPr>
          <w:rFonts w:asciiTheme="minorHAnsi" w:hAnsiTheme="minorHAnsi" w:cs="Arial"/>
        </w:rPr>
        <w:t xml:space="preserve">. </w:t>
      </w:r>
    </w:p>
    <w:p w:rsidR="00143B0A" w:rsidRDefault="00143B0A" w:rsidP="008902C4">
      <w:pPr>
        <w:jc w:val="both"/>
        <w:rPr>
          <w:rFonts w:asciiTheme="minorHAnsi" w:hAnsiTheme="minorHAnsi" w:cs="Arial"/>
        </w:rPr>
      </w:pPr>
      <w:r>
        <w:rPr>
          <w:rFonts w:asciiTheme="minorHAnsi" w:hAnsiTheme="minorHAnsi" w:cs="Arial"/>
        </w:rPr>
        <w:t xml:space="preserve">We vertrekken met de trein in Roeselare, met </w:t>
      </w:r>
      <w:r w:rsidR="008D1ADC">
        <w:rPr>
          <w:rFonts w:asciiTheme="minorHAnsi" w:hAnsiTheme="minorHAnsi" w:cs="Arial"/>
        </w:rPr>
        <w:t>mogelijkheid om op te stappen in Lichtervelde en Torhout</w:t>
      </w:r>
      <w:bookmarkStart w:id="0" w:name="_GoBack"/>
      <w:bookmarkEnd w:id="0"/>
      <w:r>
        <w:rPr>
          <w:rFonts w:asciiTheme="minorHAnsi" w:hAnsiTheme="minorHAnsi" w:cs="Arial"/>
        </w:rPr>
        <w:t xml:space="preserve">. </w:t>
      </w:r>
      <w:r w:rsidR="000B22B5">
        <w:rPr>
          <w:rFonts w:asciiTheme="minorHAnsi" w:hAnsiTheme="minorHAnsi" w:cs="Arial"/>
        </w:rPr>
        <w:t xml:space="preserve">De geïnteresseerden worden verder gebriefd via mail. </w:t>
      </w:r>
    </w:p>
    <w:p w:rsidR="00143B0A" w:rsidRPr="008902C4" w:rsidRDefault="00143B0A" w:rsidP="008902C4">
      <w:pPr>
        <w:jc w:val="both"/>
        <w:rPr>
          <w:rFonts w:asciiTheme="minorHAnsi" w:hAnsiTheme="minorHAnsi" w:cs="Arial"/>
        </w:rPr>
      </w:pPr>
      <w:r>
        <w:rPr>
          <w:rFonts w:asciiTheme="minorHAnsi" w:hAnsiTheme="minorHAnsi" w:cs="Arial"/>
        </w:rPr>
        <w:t xml:space="preserve">Meer inlichtingen volgen </w:t>
      </w:r>
      <w:r w:rsidR="000B22B5">
        <w:rPr>
          <w:rFonts w:asciiTheme="minorHAnsi" w:hAnsiTheme="minorHAnsi" w:cs="Arial"/>
        </w:rPr>
        <w:t xml:space="preserve">ook nog </w:t>
      </w:r>
      <w:r>
        <w:rPr>
          <w:rFonts w:asciiTheme="minorHAnsi" w:hAnsiTheme="minorHAnsi" w:cs="Arial"/>
        </w:rPr>
        <w:t xml:space="preserve">op de Algemene Vergadering van 26 april. </w:t>
      </w:r>
    </w:p>
    <w:sectPr w:rsidR="00143B0A" w:rsidRPr="008902C4" w:rsidSect="00C6799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040" w:rsidRDefault="00344040" w:rsidP="00581E1F">
      <w:r>
        <w:separator/>
      </w:r>
    </w:p>
  </w:endnote>
  <w:endnote w:type="continuationSeparator" w:id="0">
    <w:p w:rsidR="00344040" w:rsidRDefault="00344040" w:rsidP="0058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61860"/>
      <w:docPartObj>
        <w:docPartGallery w:val="Page Numbers (Bottom of Page)"/>
        <w:docPartUnique/>
      </w:docPartObj>
    </w:sdtPr>
    <w:sdtEndPr/>
    <w:sdtContent>
      <w:p w:rsidR="00344040" w:rsidRDefault="003F463A">
        <w:pPr>
          <w:pStyle w:val="Voettekst"/>
          <w:jc w:val="center"/>
        </w:pPr>
        <w:r>
          <w:fldChar w:fldCharType="begin"/>
        </w:r>
        <w:r>
          <w:instrText xml:space="preserve"> PAGE   \* MERGEFORMAT </w:instrText>
        </w:r>
        <w:r>
          <w:fldChar w:fldCharType="separate"/>
        </w:r>
        <w:r w:rsidR="00895C1C">
          <w:rPr>
            <w:noProof/>
          </w:rPr>
          <w:t>3</w:t>
        </w:r>
        <w:r>
          <w:rPr>
            <w:noProof/>
          </w:rPr>
          <w:fldChar w:fldCharType="end"/>
        </w:r>
      </w:p>
    </w:sdtContent>
  </w:sdt>
  <w:p w:rsidR="00344040" w:rsidRDefault="0034404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040" w:rsidRDefault="00344040" w:rsidP="00581E1F">
      <w:r>
        <w:separator/>
      </w:r>
    </w:p>
  </w:footnote>
  <w:footnote w:type="continuationSeparator" w:id="0">
    <w:p w:rsidR="00344040" w:rsidRDefault="00344040" w:rsidP="00581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52BE8"/>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7CF344E"/>
    <w:multiLevelType w:val="hybridMultilevel"/>
    <w:tmpl w:val="AB183F2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4B62B3E"/>
    <w:multiLevelType w:val="hybridMultilevel"/>
    <w:tmpl w:val="B554D56C"/>
    <w:lvl w:ilvl="0" w:tplc="912E0F64">
      <w:start w:val="19"/>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71661C3"/>
    <w:multiLevelType w:val="hybridMultilevel"/>
    <w:tmpl w:val="13285962"/>
    <w:lvl w:ilvl="0" w:tplc="58C4EC70">
      <w:start w:val="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649B4"/>
    <w:rsid w:val="0000062C"/>
    <w:rsid w:val="00003003"/>
    <w:rsid w:val="00003215"/>
    <w:rsid w:val="00011FA3"/>
    <w:rsid w:val="00021437"/>
    <w:rsid w:val="000267E7"/>
    <w:rsid w:val="00032041"/>
    <w:rsid w:val="000349A1"/>
    <w:rsid w:val="00035E79"/>
    <w:rsid w:val="000429CE"/>
    <w:rsid w:val="000457B5"/>
    <w:rsid w:val="00046198"/>
    <w:rsid w:val="00063908"/>
    <w:rsid w:val="00063AD1"/>
    <w:rsid w:val="0007027D"/>
    <w:rsid w:val="0007052A"/>
    <w:rsid w:val="00072C39"/>
    <w:rsid w:val="00095346"/>
    <w:rsid w:val="000A74DD"/>
    <w:rsid w:val="000B22B5"/>
    <w:rsid w:val="000B7B53"/>
    <w:rsid w:val="000C4E20"/>
    <w:rsid w:val="000D04F3"/>
    <w:rsid w:val="000D3A9A"/>
    <w:rsid w:val="000E134F"/>
    <w:rsid w:val="000E32B5"/>
    <w:rsid w:val="000F30EB"/>
    <w:rsid w:val="000F4C28"/>
    <w:rsid w:val="00101028"/>
    <w:rsid w:val="00102CE4"/>
    <w:rsid w:val="001043BC"/>
    <w:rsid w:val="00104C01"/>
    <w:rsid w:val="001222D1"/>
    <w:rsid w:val="0013404D"/>
    <w:rsid w:val="001346D1"/>
    <w:rsid w:val="00136550"/>
    <w:rsid w:val="00141584"/>
    <w:rsid w:val="00143B0A"/>
    <w:rsid w:val="00147CE9"/>
    <w:rsid w:val="001614BB"/>
    <w:rsid w:val="00161F05"/>
    <w:rsid w:val="001666EA"/>
    <w:rsid w:val="00171B04"/>
    <w:rsid w:val="00172446"/>
    <w:rsid w:val="001A4BF5"/>
    <w:rsid w:val="001B43AA"/>
    <w:rsid w:val="001C68F2"/>
    <w:rsid w:val="001C6B39"/>
    <w:rsid w:val="001E5308"/>
    <w:rsid w:val="001F505A"/>
    <w:rsid w:val="00200BFF"/>
    <w:rsid w:val="00201066"/>
    <w:rsid w:val="00204811"/>
    <w:rsid w:val="00211D60"/>
    <w:rsid w:val="00220C6B"/>
    <w:rsid w:val="00220FBA"/>
    <w:rsid w:val="00225355"/>
    <w:rsid w:val="00225BE2"/>
    <w:rsid w:val="0023114E"/>
    <w:rsid w:val="00251CA4"/>
    <w:rsid w:val="00255B1E"/>
    <w:rsid w:val="00255CF4"/>
    <w:rsid w:val="00263F86"/>
    <w:rsid w:val="00272A31"/>
    <w:rsid w:val="002835F5"/>
    <w:rsid w:val="00285A47"/>
    <w:rsid w:val="00286749"/>
    <w:rsid w:val="00290755"/>
    <w:rsid w:val="002924F8"/>
    <w:rsid w:val="00293820"/>
    <w:rsid w:val="002973A8"/>
    <w:rsid w:val="002A64A4"/>
    <w:rsid w:val="002B144A"/>
    <w:rsid w:val="002C3018"/>
    <w:rsid w:val="002C4188"/>
    <w:rsid w:val="002C49FE"/>
    <w:rsid w:val="002D4543"/>
    <w:rsid w:val="002D5C96"/>
    <w:rsid w:val="002D776E"/>
    <w:rsid w:val="002E5EB6"/>
    <w:rsid w:val="002F3E69"/>
    <w:rsid w:val="002F6A5D"/>
    <w:rsid w:val="00310A13"/>
    <w:rsid w:val="0031427F"/>
    <w:rsid w:val="003232B6"/>
    <w:rsid w:val="00325670"/>
    <w:rsid w:val="003315BD"/>
    <w:rsid w:val="00333F11"/>
    <w:rsid w:val="00344040"/>
    <w:rsid w:val="00344C83"/>
    <w:rsid w:val="0036365A"/>
    <w:rsid w:val="00364AD6"/>
    <w:rsid w:val="00387610"/>
    <w:rsid w:val="0039250C"/>
    <w:rsid w:val="003926C9"/>
    <w:rsid w:val="00392EB4"/>
    <w:rsid w:val="003B482C"/>
    <w:rsid w:val="003F463A"/>
    <w:rsid w:val="004218AC"/>
    <w:rsid w:val="00430816"/>
    <w:rsid w:val="00433695"/>
    <w:rsid w:val="00444573"/>
    <w:rsid w:val="00447201"/>
    <w:rsid w:val="00452E3A"/>
    <w:rsid w:val="004705BF"/>
    <w:rsid w:val="004811C8"/>
    <w:rsid w:val="004901EC"/>
    <w:rsid w:val="004B458C"/>
    <w:rsid w:val="004B7168"/>
    <w:rsid w:val="004C4353"/>
    <w:rsid w:val="004C79B6"/>
    <w:rsid w:val="004D5A07"/>
    <w:rsid w:val="004E34DF"/>
    <w:rsid w:val="004E5186"/>
    <w:rsid w:val="004E67A2"/>
    <w:rsid w:val="004F2659"/>
    <w:rsid w:val="00511CB4"/>
    <w:rsid w:val="0051418D"/>
    <w:rsid w:val="00514BEA"/>
    <w:rsid w:val="005175AA"/>
    <w:rsid w:val="00520AB6"/>
    <w:rsid w:val="005222F4"/>
    <w:rsid w:val="00522546"/>
    <w:rsid w:val="00522DF2"/>
    <w:rsid w:val="0053381E"/>
    <w:rsid w:val="00536E03"/>
    <w:rsid w:val="005418B2"/>
    <w:rsid w:val="005463BB"/>
    <w:rsid w:val="005501EE"/>
    <w:rsid w:val="00575FA3"/>
    <w:rsid w:val="005762A2"/>
    <w:rsid w:val="00581E1F"/>
    <w:rsid w:val="00587E6F"/>
    <w:rsid w:val="005D2BBC"/>
    <w:rsid w:val="005D59AA"/>
    <w:rsid w:val="005E13D8"/>
    <w:rsid w:val="005F246D"/>
    <w:rsid w:val="006005BF"/>
    <w:rsid w:val="0060304A"/>
    <w:rsid w:val="00603BD7"/>
    <w:rsid w:val="0060776F"/>
    <w:rsid w:val="0062205F"/>
    <w:rsid w:val="00623DC4"/>
    <w:rsid w:val="006255EA"/>
    <w:rsid w:val="00631DC2"/>
    <w:rsid w:val="006331A0"/>
    <w:rsid w:val="00637245"/>
    <w:rsid w:val="006517DC"/>
    <w:rsid w:val="0067148D"/>
    <w:rsid w:val="006714B2"/>
    <w:rsid w:val="006811C3"/>
    <w:rsid w:val="00683A8F"/>
    <w:rsid w:val="006847CE"/>
    <w:rsid w:val="0068501D"/>
    <w:rsid w:val="00686E1F"/>
    <w:rsid w:val="006968A7"/>
    <w:rsid w:val="006A0747"/>
    <w:rsid w:val="006A271C"/>
    <w:rsid w:val="006A2EFD"/>
    <w:rsid w:val="006A3821"/>
    <w:rsid w:val="006A62C6"/>
    <w:rsid w:val="006A7347"/>
    <w:rsid w:val="006C0D96"/>
    <w:rsid w:val="006C214F"/>
    <w:rsid w:val="006C64DE"/>
    <w:rsid w:val="006C6891"/>
    <w:rsid w:val="006D2D6D"/>
    <w:rsid w:val="006D3599"/>
    <w:rsid w:val="006D6543"/>
    <w:rsid w:val="006E6915"/>
    <w:rsid w:val="006F5D99"/>
    <w:rsid w:val="00701E9E"/>
    <w:rsid w:val="0070231C"/>
    <w:rsid w:val="007029AC"/>
    <w:rsid w:val="00710684"/>
    <w:rsid w:val="00710A79"/>
    <w:rsid w:val="007157F5"/>
    <w:rsid w:val="007311AF"/>
    <w:rsid w:val="007342C9"/>
    <w:rsid w:val="00746667"/>
    <w:rsid w:val="00754614"/>
    <w:rsid w:val="007701AC"/>
    <w:rsid w:val="00772A71"/>
    <w:rsid w:val="007A0A0C"/>
    <w:rsid w:val="007A2C92"/>
    <w:rsid w:val="007A72C7"/>
    <w:rsid w:val="007B2E66"/>
    <w:rsid w:val="007B54A8"/>
    <w:rsid w:val="007D4A6E"/>
    <w:rsid w:val="007E184E"/>
    <w:rsid w:val="007E25DE"/>
    <w:rsid w:val="007E284C"/>
    <w:rsid w:val="007F1480"/>
    <w:rsid w:val="007F2380"/>
    <w:rsid w:val="0080443C"/>
    <w:rsid w:val="008066CF"/>
    <w:rsid w:val="0080689A"/>
    <w:rsid w:val="00811118"/>
    <w:rsid w:val="0083638A"/>
    <w:rsid w:val="008515C7"/>
    <w:rsid w:val="00851955"/>
    <w:rsid w:val="0085348F"/>
    <w:rsid w:val="00862BFD"/>
    <w:rsid w:val="00871423"/>
    <w:rsid w:val="00872616"/>
    <w:rsid w:val="008763CB"/>
    <w:rsid w:val="00882D5E"/>
    <w:rsid w:val="00887A54"/>
    <w:rsid w:val="008902C4"/>
    <w:rsid w:val="00895C1C"/>
    <w:rsid w:val="008A5EFF"/>
    <w:rsid w:val="008A7C6C"/>
    <w:rsid w:val="008B4CA2"/>
    <w:rsid w:val="008C188F"/>
    <w:rsid w:val="008C758F"/>
    <w:rsid w:val="008D1ADC"/>
    <w:rsid w:val="008D78FB"/>
    <w:rsid w:val="008D7A3B"/>
    <w:rsid w:val="008F32F2"/>
    <w:rsid w:val="00900143"/>
    <w:rsid w:val="009010F4"/>
    <w:rsid w:val="00903C9C"/>
    <w:rsid w:val="00905013"/>
    <w:rsid w:val="009054F4"/>
    <w:rsid w:val="00905EBA"/>
    <w:rsid w:val="00921DE4"/>
    <w:rsid w:val="00933534"/>
    <w:rsid w:val="00937AF9"/>
    <w:rsid w:val="0094381E"/>
    <w:rsid w:val="00946E3B"/>
    <w:rsid w:val="00950C1D"/>
    <w:rsid w:val="00952785"/>
    <w:rsid w:val="0095388E"/>
    <w:rsid w:val="0095612E"/>
    <w:rsid w:val="00966A40"/>
    <w:rsid w:val="0097502E"/>
    <w:rsid w:val="0097680C"/>
    <w:rsid w:val="009A7D59"/>
    <w:rsid w:val="009C1A5A"/>
    <w:rsid w:val="009D1F53"/>
    <w:rsid w:val="009D2357"/>
    <w:rsid w:val="009D5D9C"/>
    <w:rsid w:val="009E540B"/>
    <w:rsid w:val="009F29D4"/>
    <w:rsid w:val="009F6415"/>
    <w:rsid w:val="009F79D6"/>
    <w:rsid w:val="00A045D3"/>
    <w:rsid w:val="00A10372"/>
    <w:rsid w:val="00A2019D"/>
    <w:rsid w:val="00A21EA4"/>
    <w:rsid w:val="00A26148"/>
    <w:rsid w:val="00A27A30"/>
    <w:rsid w:val="00A32FA6"/>
    <w:rsid w:val="00A33691"/>
    <w:rsid w:val="00A3572D"/>
    <w:rsid w:val="00A4025D"/>
    <w:rsid w:val="00A63646"/>
    <w:rsid w:val="00A649B4"/>
    <w:rsid w:val="00A66D49"/>
    <w:rsid w:val="00A703B1"/>
    <w:rsid w:val="00A86B40"/>
    <w:rsid w:val="00A90D5C"/>
    <w:rsid w:val="00AA1338"/>
    <w:rsid w:val="00AB278D"/>
    <w:rsid w:val="00AB2AE7"/>
    <w:rsid w:val="00AB40F8"/>
    <w:rsid w:val="00AB7CA0"/>
    <w:rsid w:val="00AC782B"/>
    <w:rsid w:val="00AE59F1"/>
    <w:rsid w:val="00B00F94"/>
    <w:rsid w:val="00B01092"/>
    <w:rsid w:val="00B10DE1"/>
    <w:rsid w:val="00B12981"/>
    <w:rsid w:val="00B21DAF"/>
    <w:rsid w:val="00B22061"/>
    <w:rsid w:val="00B26B68"/>
    <w:rsid w:val="00B26BA3"/>
    <w:rsid w:val="00B32544"/>
    <w:rsid w:val="00B36D2B"/>
    <w:rsid w:val="00B40703"/>
    <w:rsid w:val="00B43FBD"/>
    <w:rsid w:val="00B44AA9"/>
    <w:rsid w:val="00B45991"/>
    <w:rsid w:val="00B51A43"/>
    <w:rsid w:val="00B65AA0"/>
    <w:rsid w:val="00B720B9"/>
    <w:rsid w:val="00B81BF3"/>
    <w:rsid w:val="00BA2DFA"/>
    <w:rsid w:val="00BA4F90"/>
    <w:rsid w:val="00BA5521"/>
    <w:rsid w:val="00BA6F66"/>
    <w:rsid w:val="00BB181A"/>
    <w:rsid w:val="00BB5498"/>
    <w:rsid w:val="00BC7CF2"/>
    <w:rsid w:val="00BD48F0"/>
    <w:rsid w:val="00BD775C"/>
    <w:rsid w:val="00BE4E2A"/>
    <w:rsid w:val="00C0035C"/>
    <w:rsid w:val="00C076E7"/>
    <w:rsid w:val="00C07C60"/>
    <w:rsid w:val="00C13B03"/>
    <w:rsid w:val="00C13DB1"/>
    <w:rsid w:val="00C35F09"/>
    <w:rsid w:val="00C61C90"/>
    <w:rsid w:val="00C67994"/>
    <w:rsid w:val="00C72B0C"/>
    <w:rsid w:val="00C87CDD"/>
    <w:rsid w:val="00C92949"/>
    <w:rsid w:val="00CA6618"/>
    <w:rsid w:val="00CB7E0C"/>
    <w:rsid w:val="00CD2DE3"/>
    <w:rsid w:val="00CD4E9E"/>
    <w:rsid w:val="00CE6104"/>
    <w:rsid w:val="00CF0B3F"/>
    <w:rsid w:val="00D0546C"/>
    <w:rsid w:val="00D14E7D"/>
    <w:rsid w:val="00D339BA"/>
    <w:rsid w:val="00D517A5"/>
    <w:rsid w:val="00D573BD"/>
    <w:rsid w:val="00D62C64"/>
    <w:rsid w:val="00D73200"/>
    <w:rsid w:val="00D8246A"/>
    <w:rsid w:val="00D831DB"/>
    <w:rsid w:val="00D87E6F"/>
    <w:rsid w:val="00D95A8F"/>
    <w:rsid w:val="00D96B2C"/>
    <w:rsid w:val="00DA240F"/>
    <w:rsid w:val="00DA6B05"/>
    <w:rsid w:val="00DB0BF7"/>
    <w:rsid w:val="00DB28AA"/>
    <w:rsid w:val="00DB7558"/>
    <w:rsid w:val="00DC7E12"/>
    <w:rsid w:val="00DD3F28"/>
    <w:rsid w:val="00DE14C3"/>
    <w:rsid w:val="00DE45B9"/>
    <w:rsid w:val="00E1049C"/>
    <w:rsid w:val="00E22170"/>
    <w:rsid w:val="00E227A7"/>
    <w:rsid w:val="00E30FCC"/>
    <w:rsid w:val="00E34F50"/>
    <w:rsid w:val="00E412E8"/>
    <w:rsid w:val="00E471FA"/>
    <w:rsid w:val="00E50AAB"/>
    <w:rsid w:val="00E516A7"/>
    <w:rsid w:val="00E56CC0"/>
    <w:rsid w:val="00E63061"/>
    <w:rsid w:val="00E757A7"/>
    <w:rsid w:val="00E7639B"/>
    <w:rsid w:val="00E84CC8"/>
    <w:rsid w:val="00E92457"/>
    <w:rsid w:val="00EA13BF"/>
    <w:rsid w:val="00EA65E3"/>
    <w:rsid w:val="00EB6BD1"/>
    <w:rsid w:val="00EB7835"/>
    <w:rsid w:val="00EC09F1"/>
    <w:rsid w:val="00EC0CB8"/>
    <w:rsid w:val="00EC3925"/>
    <w:rsid w:val="00EC4D18"/>
    <w:rsid w:val="00ED1CA7"/>
    <w:rsid w:val="00ED74E7"/>
    <w:rsid w:val="00EE4DD3"/>
    <w:rsid w:val="00EE7BE4"/>
    <w:rsid w:val="00F14FF6"/>
    <w:rsid w:val="00F176FB"/>
    <w:rsid w:val="00F309D1"/>
    <w:rsid w:val="00F33025"/>
    <w:rsid w:val="00F35C11"/>
    <w:rsid w:val="00F37B63"/>
    <w:rsid w:val="00F42A05"/>
    <w:rsid w:val="00F5780D"/>
    <w:rsid w:val="00F6289F"/>
    <w:rsid w:val="00F636DA"/>
    <w:rsid w:val="00F773C7"/>
    <w:rsid w:val="00F94BB3"/>
    <w:rsid w:val="00F9584E"/>
    <w:rsid w:val="00FC0588"/>
    <w:rsid w:val="00FD3D2C"/>
    <w:rsid w:val="00FD513D"/>
    <w:rsid w:val="00FF2642"/>
    <w:rsid w:val="00FF2E10"/>
    <w:rsid w:val="00FF5E77"/>
    <w:rsid w:val="00FF68F3"/>
    <w:rsid w:val="00FF7B85"/>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A4B285-D7FC-4E03-8E3D-F82B1C93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67994"/>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E77"/>
    <w:pPr>
      <w:ind w:left="720"/>
      <w:contextualSpacing/>
    </w:pPr>
  </w:style>
  <w:style w:type="paragraph" w:styleId="Normaalweb">
    <w:name w:val="Normal (Web)"/>
    <w:basedOn w:val="Standaard"/>
    <w:uiPriority w:val="99"/>
    <w:unhideWhenUsed/>
    <w:rsid w:val="009C1A5A"/>
    <w:pPr>
      <w:spacing w:before="100" w:beforeAutospacing="1" w:after="100" w:afterAutospacing="1"/>
    </w:pPr>
    <w:rPr>
      <w:lang w:val="nl-BE" w:eastAsia="nl-BE"/>
    </w:rPr>
  </w:style>
  <w:style w:type="character" w:styleId="Zwaar">
    <w:name w:val="Strong"/>
    <w:basedOn w:val="Standaardalinea-lettertype"/>
    <w:uiPriority w:val="22"/>
    <w:qFormat/>
    <w:rsid w:val="009C1A5A"/>
    <w:rPr>
      <w:b/>
      <w:bCs/>
    </w:rPr>
  </w:style>
  <w:style w:type="table" w:styleId="Tabelraster">
    <w:name w:val="Table Grid"/>
    <w:basedOn w:val="Standaardtabel"/>
    <w:rsid w:val="004E34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rsid w:val="00581E1F"/>
    <w:pPr>
      <w:tabs>
        <w:tab w:val="center" w:pos="4536"/>
        <w:tab w:val="right" w:pos="9072"/>
      </w:tabs>
    </w:pPr>
  </w:style>
  <w:style w:type="character" w:customStyle="1" w:styleId="KoptekstChar">
    <w:name w:val="Koptekst Char"/>
    <w:basedOn w:val="Standaardalinea-lettertype"/>
    <w:link w:val="Koptekst"/>
    <w:rsid w:val="00581E1F"/>
    <w:rPr>
      <w:sz w:val="24"/>
      <w:szCs w:val="24"/>
    </w:rPr>
  </w:style>
  <w:style w:type="paragraph" w:styleId="Voettekst">
    <w:name w:val="footer"/>
    <w:basedOn w:val="Standaard"/>
    <w:link w:val="VoettekstChar"/>
    <w:uiPriority w:val="99"/>
    <w:rsid w:val="00581E1F"/>
    <w:pPr>
      <w:tabs>
        <w:tab w:val="center" w:pos="4536"/>
        <w:tab w:val="right" w:pos="9072"/>
      </w:tabs>
    </w:pPr>
  </w:style>
  <w:style w:type="character" w:customStyle="1" w:styleId="VoettekstChar">
    <w:name w:val="Voettekst Char"/>
    <w:basedOn w:val="Standaardalinea-lettertype"/>
    <w:link w:val="Voettekst"/>
    <w:uiPriority w:val="99"/>
    <w:rsid w:val="00581E1F"/>
    <w:rPr>
      <w:sz w:val="24"/>
      <w:szCs w:val="24"/>
    </w:rPr>
  </w:style>
  <w:style w:type="table" w:customStyle="1" w:styleId="TableGrid1">
    <w:name w:val="Table Grid1"/>
    <w:basedOn w:val="Standaardtabel"/>
    <w:rsid w:val="00A402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D-effectenvoortabel1">
    <w:name w:val="Table 3D effects 1"/>
    <w:basedOn w:val="Standaardtabel"/>
    <w:rsid w:val="006811C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6811C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Standaardalinea-lettertype"/>
    <w:unhideWhenUsed/>
    <w:rsid w:val="0083638A"/>
    <w:rPr>
      <w:color w:val="0000FF" w:themeColor="hyperlink"/>
      <w:u w:val="single"/>
    </w:rPr>
  </w:style>
  <w:style w:type="paragraph" w:styleId="Ballontekst">
    <w:name w:val="Balloon Text"/>
    <w:basedOn w:val="Standaard"/>
    <w:link w:val="BallontekstChar"/>
    <w:semiHidden/>
    <w:unhideWhenUsed/>
    <w:rsid w:val="0070231C"/>
    <w:rPr>
      <w:rFonts w:ascii="Segoe UI" w:hAnsi="Segoe UI" w:cs="Segoe UI"/>
      <w:sz w:val="18"/>
      <w:szCs w:val="18"/>
    </w:rPr>
  </w:style>
  <w:style w:type="character" w:customStyle="1" w:styleId="BallontekstChar">
    <w:name w:val="Ballontekst Char"/>
    <w:basedOn w:val="Standaardalinea-lettertype"/>
    <w:link w:val="Ballontekst"/>
    <w:semiHidden/>
    <w:rsid w:val="00702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8631">
      <w:bodyDiv w:val="1"/>
      <w:marLeft w:val="0"/>
      <w:marRight w:val="0"/>
      <w:marTop w:val="0"/>
      <w:marBottom w:val="0"/>
      <w:divBdr>
        <w:top w:val="none" w:sz="0" w:space="0" w:color="auto"/>
        <w:left w:val="none" w:sz="0" w:space="0" w:color="auto"/>
        <w:bottom w:val="none" w:sz="0" w:space="0" w:color="auto"/>
        <w:right w:val="none" w:sz="0" w:space="0" w:color="auto"/>
      </w:divBdr>
      <w:divsChild>
        <w:div w:id="321860668">
          <w:marLeft w:val="2160"/>
          <w:marRight w:val="0"/>
          <w:marTop w:val="240"/>
          <w:marBottom w:val="0"/>
          <w:divBdr>
            <w:top w:val="none" w:sz="0" w:space="0" w:color="auto"/>
            <w:left w:val="none" w:sz="0" w:space="0" w:color="auto"/>
            <w:bottom w:val="none" w:sz="0" w:space="0" w:color="auto"/>
            <w:right w:val="none" w:sz="0" w:space="0" w:color="auto"/>
          </w:divBdr>
        </w:div>
        <w:div w:id="371348911">
          <w:marLeft w:val="1440"/>
          <w:marRight w:val="0"/>
          <w:marTop w:val="360"/>
          <w:marBottom w:val="0"/>
          <w:divBdr>
            <w:top w:val="none" w:sz="0" w:space="0" w:color="auto"/>
            <w:left w:val="none" w:sz="0" w:space="0" w:color="auto"/>
            <w:bottom w:val="none" w:sz="0" w:space="0" w:color="auto"/>
            <w:right w:val="none" w:sz="0" w:space="0" w:color="auto"/>
          </w:divBdr>
        </w:div>
        <w:div w:id="718672739">
          <w:marLeft w:val="1440"/>
          <w:marRight w:val="0"/>
          <w:marTop w:val="360"/>
          <w:marBottom w:val="0"/>
          <w:divBdr>
            <w:top w:val="none" w:sz="0" w:space="0" w:color="auto"/>
            <w:left w:val="none" w:sz="0" w:space="0" w:color="auto"/>
            <w:bottom w:val="none" w:sz="0" w:space="0" w:color="auto"/>
            <w:right w:val="none" w:sz="0" w:space="0" w:color="auto"/>
          </w:divBdr>
        </w:div>
        <w:div w:id="787697220">
          <w:marLeft w:val="2160"/>
          <w:marRight w:val="0"/>
          <w:marTop w:val="240"/>
          <w:marBottom w:val="0"/>
          <w:divBdr>
            <w:top w:val="none" w:sz="0" w:space="0" w:color="auto"/>
            <w:left w:val="none" w:sz="0" w:space="0" w:color="auto"/>
            <w:bottom w:val="none" w:sz="0" w:space="0" w:color="auto"/>
            <w:right w:val="none" w:sz="0" w:space="0" w:color="auto"/>
          </w:divBdr>
        </w:div>
        <w:div w:id="813331815">
          <w:marLeft w:val="1440"/>
          <w:marRight w:val="0"/>
          <w:marTop w:val="360"/>
          <w:marBottom w:val="0"/>
          <w:divBdr>
            <w:top w:val="none" w:sz="0" w:space="0" w:color="auto"/>
            <w:left w:val="none" w:sz="0" w:space="0" w:color="auto"/>
            <w:bottom w:val="none" w:sz="0" w:space="0" w:color="auto"/>
            <w:right w:val="none" w:sz="0" w:space="0" w:color="auto"/>
          </w:divBdr>
        </w:div>
        <w:div w:id="1172455676">
          <w:marLeft w:val="2160"/>
          <w:marRight w:val="0"/>
          <w:marTop w:val="240"/>
          <w:marBottom w:val="0"/>
          <w:divBdr>
            <w:top w:val="none" w:sz="0" w:space="0" w:color="auto"/>
            <w:left w:val="none" w:sz="0" w:space="0" w:color="auto"/>
            <w:bottom w:val="none" w:sz="0" w:space="0" w:color="auto"/>
            <w:right w:val="none" w:sz="0" w:space="0" w:color="auto"/>
          </w:divBdr>
        </w:div>
        <w:div w:id="1424497556">
          <w:marLeft w:val="2160"/>
          <w:marRight w:val="0"/>
          <w:marTop w:val="240"/>
          <w:marBottom w:val="0"/>
          <w:divBdr>
            <w:top w:val="none" w:sz="0" w:space="0" w:color="auto"/>
            <w:left w:val="none" w:sz="0" w:space="0" w:color="auto"/>
            <w:bottom w:val="none" w:sz="0" w:space="0" w:color="auto"/>
            <w:right w:val="none" w:sz="0" w:space="0" w:color="auto"/>
          </w:divBdr>
        </w:div>
        <w:div w:id="1941913366">
          <w:marLeft w:val="1440"/>
          <w:marRight w:val="0"/>
          <w:marTop w:val="360"/>
          <w:marBottom w:val="0"/>
          <w:divBdr>
            <w:top w:val="none" w:sz="0" w:space="0" w:color="auto"/>
            <w:left w:val="none" w:sz="0" w:space="0" w:color="auto"/>
            <w:bottom w:val="none" w:sz="0" w:space="0" w:color="auto"/>
            <w:right w:val="none" w:sz="0" w:space="0" w:color="auto"/>
          </w:divBdr>
        </w:div>
      </w:divsChild>
    </w:div>
    <w:div w:id="622081064">
      <w:bodyDiv w:val="1"/>
      <w:marLeft w:val="0"/>
      <w:marRight w:val="0"/>
      <w:marTop w:val="0"/>
      <w:marBottom w:val="0"/>
      <w:divBdr>
        <w:top w:val="none" w:sz="0" w:space="0" w:color="auto"/>
        <w:left w:val="none" w:sz="0" w:space="0" w:color="auto"/>
        <w:bottom w:val="none" w:sz="0" w:space="0" w:color="auto"/>
        <w:right w:val="none" w:sz="0" w:space="0" w:color="auto"/>
      </w:divBdr>
    </w:div>
    <w:div w:id="674693701">
      <w:bodyDiv w:val="1"/>
      <w:marLeft w:val="0"/>
      <w:marRight w:val="0"/>
      <w:marTop w:val="0"/>
      <w:marBottom w:val="0"/>
      <w:divBdr>
        <w:top w:val="none" w:sz="0" w:space="0" w:color="auto"/>
        <w:left w:val="none" w:sz="0" w:space="0" w:color="auto"/>
        <w:bottom w:val="none" w:sz="0" w:space="0" w:color="auto"/>
        <w:right w:val="none" w:sz="0" w:space="0" w:color="auto"/>
      </w:divBdr>
    </w:div>
    <w:div w:id="690037827">
      <w:bodyDiv w:val="1"/>
      <w:marLeft w:val="0"/>
      <w:marRight w:val="0"/>
      <w:marTop w:val="0"/>
      <w:marBottom w:val="0"/>
      <w:divBdr>
        <w:top w:val="none" w:sz="0" w:space="0" w:color="auto"/>
        <w:left w:val="none" w:sz="0" w:space="0" w:color="auto"/>
        <w:bottom w:val="none" w:sz="0" w:space="0" w:color="auto"/>
        <w:right w:val="none" w:sz="0" w:space="0" w:color="auto"/>
      </w:divBdr>
      <w:divsChild>
        <w:div w:id="52196354">
          <w:marLeft w:val="1296"/>
          <w:marRight w:val="0"/>
          <w:marTop w:val="74"/>
          <w:marBottom w:val="0"/>
          <w:divBdr>
            <w:top w:val="none" w:sz="0" w:space="0" w:color="auto"/>
            <w:left w:val="none" w:sz="0" w:space="0" w:color="auto"/>
            <w:bottom w:val="none" w:sz="0" w:space="0" w:color="auto"/>
            <w:right w:val="none" w:sz="0" w:space="0" w:color="auto"/>
          </w:divBdr>
        </w:div>
        <w:div w:id="465775952">
          <w:marLeft w:val="864"/>
          <w:marRight w:val="0"/>
          <w:marTop w:val="74"/>
          <w:marBottom w:val="0"/>
          <w:divBdr>
            <w:top w:val="none" w:sz="0" w:space="0" w:color="auto"/>
            <w:left w:val="none" w:sz="0" w:space="0" w:color="auto"/>
            <w:bottom w:val="none" w:sz="0" w:space="0" w:color="auto"/>
            <w:right w:val="none" w:sz="0" w:space="0" w:color="auto"/>
          </w:divBdr>
        </w:div>
        <w:div w:id="829293605">
          <w:marLeft w:val="1296"/>
          <w:marRight w:val="0"/>
          <w:marTop w:val="74"/>
          <w:marBottom w:val="0"/>
          <w:divBdr>
            <w:top w:val="none" w:sz="0" w:space="0" w:color="auto"/>
            <w:left w:val="none" w:sz="0" w:space="0" w:color="auto"/>
            <w:bottom w:val="none" w:sz="0" w:space="0" w:color="auto"/>
            <w:right w:val="none" w:sz="0" w:space="0" w:color="auto"/>
          </w:divBdr>
        </w:div>
        <w:div w:id="895627754">
          <w:marLeft w:val="864"/>
          <w:marRight w:val="0"/>
          <w:marTop w:val="74"/>
          <w:marBottom w:val="0"/>
          <w:divBdr>
            <w:top w:val="none" w:sz="0" w:space="0" w:color="auto"/>
            <w:left w:val="none" w:sz="0" w:space="0" w:color="auto"/>
            <w:bottom w:val="none" w:sz="0" w:space="0" w:color="auto"/>
            <w:right w:val="none" w:sz="0" w:space="0" w:color="auto"/>
          </w:divBdr>
        </w:div>
        <w:div w:id="998533706">
          <w:marLeft w:val="864"/>
          <w:marRight w:val="0"/>
          <w:marTop w:val="74"/>
          <w:marBottom w:val="0"/>
          <w:divBdr>
            <w:top w:val="none" w:sz="0" w:space="0" w:color="auto"/>
            <w:left w:val="none" w:sz="0" w:space="0" w:color="auto"/>
            <w:bottom w:val="none" w:sz="0" w:space="0" w:color="auto"/>
            <w:right w:val="none" w:sz="0" w:space="0" w:color="auto"/>
          </w:divBdr>
        </w:div>
        <w:div w:id="1000080612">
          <w:marLeft w:val="1296"/>
          <w:marRight w:val="0"/>
          <w:marTop w:val="74"/>
          <w:marBottom w:val="0"/>
          <w:divBdr>
            <w:top w:val="none" w:sz="0" w:space="0" w:color="auto"/>
            <w:left w:val="none" w:sz="0" w:space="0" w:color="auto"/>
            <w:bottom w:val="none" w:sz="0" w:space="0" w:color="auto"/>
            <w:right w:val="none" w:sz="0" w:space="0" w:color="auto"/>
          </w:divBdr>
        </w:div>
        <w:div w:id="1711689411">
          <w:marLeft w:val="1296"/>
          <w:marRight w:val="0"/>
          <w:marTop w:val="74"/>
          <w:marBottom w:val="0"/>
          <w:divBdr>
            <w:top w:val="none" w:sz="0" w:space="0" w:color="auto"/>
            <w:left w:val="none" w:sz="0" w:space="0" w:color="auto"/>
            <w:bottom w:val="none" w:sz="0" w:space="0" w:color="auto"/>
            <w:right w:val="none" w:sz="0" w:space="0" w:color="auto"/>
          </w:divBdr>
        </w:div>
        <w:div w:id="2128692874">
          <w:marLeft w:val="864"/>
          <w:marRight w:val="0"/>
          <w:marTop w:val="74"/>
          <w:marBottom w:val="0"/>
          <w:divBdr>
            <w:top w:val="none" w:sz="0" w:space="0" w:color="auto"/>
            <w:left w:val="none" w:sz="0" w:space="0" w:color="auto"/>
            <w:bottom w:val="none" w:sz="0" w:space="0" w:color="auto"/>
            <w:right w:val="none" w:sz="0" w:space="0" w:color="auto"/>
          </w:divBdr>
        </w:div>
      </w:divsChild>
    </w:div>
    <w:div w:id="1307710877">
      <w:bodyDiv w:val="1"/>
      <w:marLeft w:val="0"/>
      <w:marRight w:val="0"/>
      <w:marTop w:val="0"/>
      <w:marBottom w:val="0"/>
      <w:divBdr>
        <w:top w:val="none" w:sz="0" w:space="0" w:color="auto"/>
        <w:left w:val="none" w:sz="0" w:space="0" w:color="auto"/>
        <w:bottom w:val="none" w:sz="0" w:space="0" w:color="auto"/>
        <w:right w:val="none" w:sz="0" w:space="0" w:color="auto"/>
      </w:divBdr>
    </w:div>
    <w:div w:id="1415854360">
      <w:bodyDiv w:val="1"/>
      <w:marLeft w:val="0"/>
      <w:marRight w:val="0"/>
      <w:marTop w:val="0"/>
      <w:marBottom w:val="0"/>
      <w:divBdr>
        <w:top w:val="none" w:sz="0" w:space="0" w:color="auto"/>
        <w:left w:val="none" w:sz="0" w:space="0" w:color="auto"/>
        <w:bottom w:val="none" w:sz="0" w:space="0" w:color="auto"/>
        <w:right w:val="none" w:sz="0" w:space="0" w:color="auto"/>
      </w:divBdr>
    </w:div>
    <w:div w:id="1500583190">
      <w:bodyDiv w:val="1"/>
      <w:marLeft w:val="0"/>
      <w:marRight w:val="0"/>
      <w:marTop w:val="0"/>
      <w:marBottom w:val="0"/>
      <w:divBdr>
        <w:top w:val="none" w:sz="0" w:space="0" w:color="auto"/>
        <w:left w:val="none" w:sz="0" w:space="0" w:color="auto"/>
        <w:bottom w:val="none" w:sz="0" w:space="0" w:color="auto"/>
        <w:right w:val="none" w:sz="0" w:space="0" w:color="auto"/>
      </w:divBdr>
    </w:div>
    <w:div w:id="1522695945">
      <w:bodyDiv w:val="1"/>
      <w:marLeft w:val="0"/>
      <w:marRight w:val="0"/>
      <w:marTop w:val="0"/>
      <w:marBottom w:val="0"/>
      <w:divBdr>
        <w:top w:val="none" w:sz="0" w:space="0" w:color="auto"/>
        <w:left w:val="none" w:sz="0" w:space="0" w:color="auto"/>
        <w:bottom w:val="none" w:sz="0" w:space="0" w:color="auto"/>
        <w:right w:val="none" w:sz="0" w:space="0" w:color="auto"/>
      </w:divBdr>
    </w:div>
    <w:div w:id="1540166653">
      <w:bodyDiv w:val="1"/>
      <w:marLeft w:val="0"/>
      <w:marRight w:val="0"/>
      <w:marTop w:val="0"/>
      <w:marBottom w:val="0"/>
      <w:divBdr>
        <w:top w:val="none" w:sz="0" w:space="0" w:color="auto"/>
        <w:left w:val="none" w:sz="0" w:space="0" w:color="auto"/>
        <w:bottom w:val="none" w:sz="0" w:space="0" w:color="auto"/>
        <w:right w:val="none" w:sz="0" w:space="0" w:color="auto"/>
      </w:divBdr>
    </w:div>
    <w:div w:id="1677148934">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958365857">
      <w:bodyDiv w:val="1"/>
      <w:marLeft w:val="0"/>
      <w:marRight w:val="0"/>
      <w:marTop w:val="0"/>
      <w:marBottom w:val="0"/>
      <w:divBdr>
        <w:top w:val="none" w:sz="0" w:space="0" w:color="auto"/>
        <w:left w:val="none" w:sz="0" w:space="0" w:color="auto"/>
        <w:bottom w:val="none" w:sz="0" w:space="0" w:color="auto"/>
        <w:right w:val="none" w:sz="0" w:space="0" w:color="auto"/>
      </w:divBdr>
    </w:div>
    <w:div w:id="1994748628">
      <w:bodyDiv w:val="1"/>
      <w:marLeft w:val="0"/>
      <w:marRight w:val="0"/>
      <w:marTop w:val="0"/>
      <w:marBottom w:val="0"/>
      <w:divBdr>
        <w:top w:val="none" w:sz="0" w:space="0" w:color="auto"/>
        <w:left w:val="none" w:sz="0" w:space="0" w:color="auto"/>
        <w:bottom w:val="none" w:sz="0" w:space="0" w:color="auto"/>
        <w:right w:val="none" w:sz="0" w:space="0" w:color="auto"/>
      </w:divBdr>
      <w:divsChild>
        <w:div w:id="439104871">
          <w:marLeft w:val="547"/>
          <w:marRight w:val="0"/>
          <w:marTop w:val="200"/>
          <w:marBottom w:val="0"/>
          <w:divBdr>
            <w:top w:val="none" w:sz="0" w:space="0" w:color="auto"/>
            <w:left w:val="none" w:sz="0" w:space="0" w:color="auto"/>
            <w:bottom w:val="none" w:sz="0" w:space="0" w:color="auto"/>
            <w:right w:val="none" w:sz="0" w:space="0" w:color="auto"/>
          </w:divBdr>
        </w:div>
        <w:div w:id="664551016">
          <w:marLeft w:val="1166"/>
          <w:marRight w:val="0"/>
          <w:marTop w:val="200"/>
          <w:marBottom w:val="0"/>
          <w:divBdr>
            <w:top w:val="none" w:sz="0" w:space="0" w:color="auto"/>
            <w:left w:val="none" w:sz="0" w:space="0" w:color="auto"/>
            <w:bottom w:val="none" w:sz="0" w:space="0" w:color="auto"/>
            <w:right w:val="none" w:sz="0" w:space="0" w:color="auto"/>
          </w:divBdr>
        </w:div>
        <w:div w:id="1887521663">
          <w:marLeft w:val="1166"/>
          <w:marRight w:val="0"/>
          <w:marTop w:val="200"/>
          <w:marBottom w:val="0"/>
          <w:divBdr>
            <w:top w:val="none" w:sz="0" w:space="0" w:color="auto"/>
            <w:left w:val="none" w:sz="0" w:space="0" w:color="auto"/>
            <w:bottom w:val="none" w:sz="0" w:space="0" w:color="auto"/>
            <w:right w:val="none" w:sz="0" w:space="0" w:color="auto"/>
          </w:divBdr>
        </w:div>
        <w:div w:id="832993386">
          <w:marLeft w:val="1166"/>
          <w:marRight w:val="0"/>
          <w:marTop w:val="200"/>
          <w:marBottom w:val="0"/>
          <w:divBdr>
            <w:top w:val="none" w:sz="0" w:space="0" w:color="auto"/>
            <w:left w:val="none" w:sz="0" w:space="0" w:color="auto"/>
            <w:bottom w:val="none" w:sz="0" w:space="0" w:color="auto"/>
            <w:right w:val="none" w:sz="0" w:space="0" w:color="auto"/>
          </w:divBdr>
        </w:div>
        <w:div w:id="359863759">
          <w:marLeft w:val="1166"/>
          <w:marRight w:val="0"/>
          <w:marTop w:val="200"/>
          <w:marBottom w:val="0"/>
          <w:divBdr>
            <w:top w:val="none" w:sz="0" w:space="0" w:color="auto"/>
            <w:left w:val="none" w:sz="0" w:space="0" w:color="auto"/>
            <w:bottom w:val="none" w:sz="0" w:space="0" w:color="auto"/>
            <w:right w:val="none" w:sz="0" w:space="0" w:color="auto"/>
          </w:divBdr>
        </w:div>
        <w:div w:id="1164930209">
          <w:marLeft w:val="1166"/>
          <w:marRight w:val="0"/>
          <w:marTop w:val="200"/>
          <w:marBottom w:val="0"/>
          <w:divBdr>
            <w:top w:val="none" w:sz="0" w:space="0" w:color="auto"/>
            <w:left w:val="none" w:sz="0" w:space="0" w:color="auto"/>
            <w:bottom w:val="none" w:sz="0" w:space="0" w:color="auto"/>
            <w:right w:val="none" w:sz="0" w:space="0" w:color="auto"/>
          </w:divBdr>
        </w:div>
      </w:divsChild>
    </w:div>
    <w:div w:id="2010060131">
      <w:bodyDiv w:val="1"/>
      <w:marLeft w:val="0"/>
      <w:marRight w:val="0"/>
      <w:marTop w:val="0"/>
      <w:marBottom w:val="0"/>
      <w:divBdr>
        <w:top w:val="none" w:sz="0" w:space="0" w:color="auto"/>
        <w:left w:val="none" w:sz="0" w:space="0" w:color="auto"/>
        <w:bottom w:val="none" w:sz="0" w:space="0" w:color="auto"/>
        <w:right w:val="none" w:sz="0" w:space="0" w:color="auto"/>
      </w:divBdr>
    </w:div>
    <w:div w:id="2060277240">
      <w:bodyDiv w:val="1"/>
      <w:marLeft w:val="0"/>
      <w:marRight w:val="0"/>
      <w:marTop w:val="0"/>
      <w:marBottom w:val="0"/>
      <w:divBdr>
        <w:top w:val="none" w:sz="0" w:space="0" w:color="auto"/>
        <w:left w:val="none" w:sz="0" w:space="0" w:color="auto"/>
        <w:bottom w:val="none" w:sz="0" w:space="0" w:color="auto"/>
        <w:right w:val="none" w:sz="0" w:space="0" w:color="auto"/>
      </w:divBdr>
      <w:divsChild>
        <w:div w:id="155190953">
          <w:marLeft w:val="1296"/>
          <w:marRight w:val="0"/>
          <w:marTop w:val="74"/>
          <w:marBottom w:val="0"/>
          <w:divBdr>
            <w:top w:val="none" w:sz="0" w:space="0" w:color="auto"/>
            <w:left w:val="none" w:sz="0" w:space="0" w:color="auto"/>
            <w:bottom w:val="none" w:sz="0" w:space="0" w:color="auto"/>
            <w:right w:val="none" w:sz="0" w:space="0" w:color="auto"/>
          </w:divBdr>
        </w:div>
        <w:div w:id="346061096">
          <w:marLeft w:val="1296"/>
          <w:marRight w:val="0"/>
          <w:marTop w:val="74"/>
          <w:marBottom w:val="0"/>
          <w:divBdr>
            <w:top w:val="none" w:sz="0" w:space="0" w:color="auto"/>
            <w:left w:val="none" w:sz="0" w:space="0" w:color="auto"/>
            <w:bottom w:val="none" w:sz="0" w:space="0" w:color="auto"/>
            <w:right w:val="none" w:sz="0" w:space="0" w:color="auto"/>
          </w:divBdr>
        </w:div>
        <w:div w:id="475494346">
          <w:marLeft w:val="864"/>
          <w:marRight w:val="0"/>
          <w:marTop w:val="74"/>
          <w:marBottom w:val="0"/>
          <w:divBdr>
            <w:top w:val="none" w:sz="0" w:space="0" w:color="auto"/>
            <w:left w:val="none" w:sz="0" w:space="0" w:color="auto"/>
            <w:bottom w:val="none" w:sz="0" w:space="0" w:color="auto"/>
            <w:right w:val="none" w:sz="0" w:space="0" w:color="auto"/>
          </w:divBdr>
        </w:div>
        <w:div w:id="635139456">
          <w:marLeft w:val="1296"/>
          <w:marRight w:val="0"/>
          <w:marTop w:val="74"/>
          <w:marBottom w:val="0"/>
          <w:divBdr>
            <w:top w:val="none" w:sz="0" w:space="0" w:color="auto"/>
            <w:left w:val="none" w:sz="0" w:space="0" w:color="auto"/>
            <w:bottom w:val="none" w:sz="0" w:space="0" w:color="auto"/>
            <w:right w:val="none" w:sz="0" w:space="0" w:color="auto"/>
          </w:divBdr>
        </w:div>
        <w:div w:id="673801854">
          <w:marLeft w:val="864"/>
          <w:marRight w:val="0"/>
          <w:marTop w:val="74"/>
          <w:marBottom w:val="0"/>
          <w:divBdr>
            <w:top w:val="none" w:sz="0" w:space="0" w:color="auto"/>
            <w:left w:val="none" w:sz="0" w:space="0" w:color="auto"/>
            <w:bottom w:val="none" w:sz="0" w:space="0" w:color="auto"/>
            <w:right w:val="none" w:sz="0" w:space="0" w:color="auto"/>
          </w:divBdr>
        </w:div>
        <w:div w:id="678968428">
          <w:marLeft w:val="1296"/>
          <w:marRight w:val="0"/>
          <w:marTop w:val="74"/>
          <w:marBottom w:val="0"/>
          <w:divBdr>
            <w:top w:val="none" w:sz="0" w:space="0" w:color="auto"/>
            <w:left w:val="none" w:sz="0" w:space="0" w:color="auto"/>
            <w:bottom w:val="none" w:sz="0" w:space="0" w:color="auto"/>
            <w:right w:val="none" w:sz="0" w:space="0" w:color="auto"/>
          </w:divBdr>
        </w:div>
        <w:div w:id="1577740159">
          <w:marLeft w:val="864"/>
          <w:marRight w:val="0"/>
          <w:marTop w:val="74"/>
          <w:marBottom w:val="0"/>
          <w:divBdr>
            <w:top w:val="none" w:sz="0" w:space="0" w:color="auto"/>
            <w:left w:val="none" w:sz="0" w:space="0" w:color="auto"/>
            <w:bottom w:val="none" w:sz="0" w:space="0" w:color="auto"/>
            <w:right w:val="none" w:sz="0" w:space="0" w:color="auto"/>
          </w:divBdr>
        </w:div>
        <w:div w:id="1706367482">
          <w:marLeft w:val="864"/>
          <w:marRight w:val="0"/>
          <w:marTop w:val="74"/>
          <w:marBottom w:val="0"/>
          <w:divBdr>
            <w:top w:val="none" w:sz="0" w:space="0" w:color="auto"/>
            <w:left w:val="none" w:sz="0" w:space="0" w:color="auto"/>
            <w:bottom w:val="none" w:sz="0" w:space="0" w:color="auto"/>
            <w:right w:val="none" w:sz="0" w:space="0" w:color="auto"/>
          </w:divBdr>
        </w:div>
      </w:divsChild>
    </w:div>
    <w:div w:id="20748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4CA75-1E11-41AB-B52F-A58D0E23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TotalTime>
  <Pages>4</Pages>
  <Words>1388</Words>
  <Characters>7636</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Mistiaen - 051/26 27 94</dc:creator>
  <cp:keywords/>
  <dc:description/>
  <cp:lastModifiedBy>Hanne Mistiaen</cp:lastModifiedBy>
  <cp:revision>10</cp:revision>
  <cp:lastPrinted>2016-04-29T11:18:00Z</cp:lastPrinted>
  <dcterms:created xsi:type="dcterms:W3CDTF">2014-07-01T09:07:00Z</dcterms:created>
  <dcterms:modified xsi:type="dcterms:W3CDTF">2016-04-29T11:24:00Z</dcterms:modified>
</cp:coreProperties>
</file>